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A54" w:rsidRPr="00CB52F9" w:rsidRDefault="003E3A54" w:rsidP="003B2B6A">
      <w:pPr>
        <w:rPr>
          <w:rFonts w:ascii="Tahoma" w:hAnsi="Tahoma" w:cs="Tahoma"/>
          <w:b/>
          <w:bCs/>
          <w:sz w:val="36"/>
        </w:rPr>
      </w:pPr>
    </w:p>
    <w:p w:rsidR="00CB52F9" w:rsidRPr="00CB52F9" w:rsidRDefault="00CB52F9" w:rsidP="003E3A54">
      <w:pPr>
        <w:jc w:val="center"/>
        <w:rPr>
          <w:rFonts w:ascii="Tahoma" w:hAnsi="Tahoma" w:cs="Tahoma"/>
          <w:b/>
          <w:bCs/>
          <w:sz w:val="36"/>
        </w:rPr>
      </w:pPr>
    </w:p>
    <w:p w:rsidR="003E3A54" w:rsidRDefault="003E3A54" w:rsidP="003E3A54">
      <w:pPr>
        <w:jc w:val="center"/>
        <w:rPr>
          <w:rFonts w:ascii="Tahoma" w:hAnsi="Tahoma" w:cs="Tahoma"/>
          <w:b/>
          <w:bCs/>
          <w:sz w:val="36"/>
        </w:rPr>
      </w:pPr>
      <w:r w:rsidRPr="00CB52F9">
        <w:rPr>
          <w:rFonts w:ascii="Tahoma" w:hAnsi="Tahoma" w:cs="Tahoma"/>
          <w:b/>
          <w:bCs/>
          <w:sz w:val="36"/>
        </w:rPr>
        <w:t>PLAN ANTICORRUPCION</w:t>
      </w:r>
    </w:p>
    <w:p w:rsidR="003B2B6A" w:rsidRDefault="003B2B6A" w:rsidP="003E3A54">
      <w:pPr>
        <w:jc w:val="center"/>
        <w:rPr>
          <w:rFonts w:ascii="Tahoma" w:hAnsi="Tahoma" w:cs="Tahoma"/>
          <w:b/>
          <w:bCs/>
          <w:sz w:val="36"/>
        </w:rPr>
      </w:pPr>
    </w:p>
    <w:p w:rsidR="003B2B6A" w:rsidRPr="00CB52F9" w:rsidRDefault="003B2B6A" w:rsidP="003E3A54">
      <w:pPr>
        <w:jc w:val="center"/>
        <w:rPr>
          <w:rFonts w:ascii="Tahoma" w:hAnsi="Tahoma" w:cs="Tahoma"/>
          <w:b/>
          <w:bCs/>
          <w:sz w:val="36"/>
        </w:rPr>
      </w:pPr>
    </w:p>
    <w:p w:rsidR="003B2B6A" w:rsidRPr="00CB52F9" w:rsidRDefault="003B2B6A" w:rsidP="003B2B6A">
      <w:pPr>
        <w:jc w:val="center"/>
        <w:rPr>
          <w:rFonts w:ascii="Tahoma" w:hAnsi="Tahoma" w:cs="Tahoma"/>
          <w:b/>
          <w:bCs/>
          <w:sz w:val="36"/>
        </w:rPr>
      </w:pPr>
      <w:r>
        <w:rPr>
          <w:rFonts w:ascii="Tahoma" w:hAnsi="Tahoma" w:cs="Tahoma"/>
          <w:b/>
          <w:bCs/>
          <w:sz w:val="36"/>
        </w:rPr>
        <w:t xml:space="preserve">DE  </w:t>
      </w:r>
      <w:r w:rsidRPr="00CB52F9">
        <w:rPr>
          <w:rFonts w:ascii="Tahoma" w:hAnsi="Tahoma" w:cs="Tahoma"/>
          <w:b/>
          <w:bCs/>
          <w:sz w:val="36"/>
        </w:rPr>
        <w:t>TRANSPARENCIA Y  ATENCION AL CIUDADANO</w:t>
      </w:r>
    </w:p>
    <w:p w:rsidR="003E3A54" w:rsidRPr="00CB52F9" w:rsidRDefault="003E3A54" w:rsidP="003E3A54">
      <w:pPr>
        <w:jc w:val="center"/>
        <w:rPr>
          <w:rFonts w:ascii="Tahoma" w:hAnsi="Tahoma" w:cs="Tahoma"/>
          <w:b/>
          <w:bCs/>
          <w:sz w:val="36"/>
        </w:rPr>
      </w:pPr>
    </w:p>
    <w:p w:rsidR="00CB52F9" w:rsidRPr="00CB52F9" w:rsidRDefault="00CB52F9" w:rsidP="003E3A54">
      <w:pPr>
        <w:jc w:val="center"/>
        <w:rPr>
          <w:rFonts w:ascii="Tahoma" w:hAnsi="Tahoma" w:cs="Tahoma"/>
          <w:b/>
          <w:bCs/>
          <w:sz w:val="36"/>
        </w:rPr>
      </w:pPr>
    </w:p>
    <w:p w:rsidR="003E3A54" w:rsidRPr="00CB52F9" w:rsidRDefault="003E3A54" w:rsidP="003E3A54">
      <w:pPr>
        <w:jc w:val="center"/>
        <w:rPr>
          <w:rFonts w:ascii="Tahoma" w:hAnsi="Tahoma" w:cs="Tahoma"/>
          <w:b/>
          <w:bCs/>
          <w:sz w:val="36"/>
        </w:rPr>
      </w:pPr>
      <w:r w:rsidRPr="00CB52F9">
        <w:rPr>
          <w:rFonts w:ascii="Tahoma" w:hAnsi="Tahoma" w:cs="Tahoma"/>
          <w:b/>
          <w:bCs/>
          <w:sz w:val="36"/>
        </w:rPr>
        <w:t>2</w:t>
      </w:r>
      <w:r w:rsidR="00CB52F9">
        <w:rPr>
          <w:rFonts w:ascii="Tahoma" w:hAnsi="Tahoma" w:cs="Tahoma"/>
          <w:b/>
          <w:bCs/>
          <w:sz w:val="36"/>
        </w:rPr>
        <w:t xml:space="preserve">  </w:t>
      </w:r>
      <w:r w:rsidRPr="00CB52F9">
        <w:rPr>
          <w:rFonts w:ascii="Tahoma" w:hAnsi="Tahoma" w:cs="Tahoma"/>
          <w:b/>
          <w:bCs/>
          <w:sz w:val="36"/>
        </w:rPr>
        <w:t>0</w:t>
      </w:r>
      <w:r w:rsidR="00CB52F9">
        <w:rPr>
          <w:rFonts w:ascii="Tahoma" w:hAnsi="Tahoma" w:cs="Tahoma"/>
          <w:b/>
          <w:bCs/>
          <w:sz w:val="36"/>
        </w:rPr>
        <w:t xml:space="preserve"> </w:t>
      </w:r>
      <w:r w:rsidRPr="00CB52F9">
        <w:rPr>
          <w:rFonts w:ascii="Tahoma" w:hAnsi="Tahoma" w:cs="Tahoma"/>
          <w:b/>
          <w:bCs/>
          <w:sz w:val="36"/>
        </w:rPr>
        <w:t>1</w:t>
      </w:r>
      <w:r w:rsidR="00CB52F9">
        <w:rPr>
          <w:rFonts w:ascii="Tahoma" w:hAnsi="Tahoma" w:cs="Tahoma"/>
          <w:b/>
          <w:bCs/>
          <w:sz w:val="36"/>
        </w:rPr>
        <w:t xml:space="preserve"> </w:t>
      </w:r>
      <w:r w:rsidRPr="00CB52F9">
        <w:rPr>
          <w:rFonts w:ascii="Tahoma" w:hAnsi="Tahoma" w:cs="Tahoma"/>
          <w:b/>
          <w:bCs/>
          <w:sz w:val="36"/>
        </w:rPr>
        <w:t>5</w:t>
      </w:r>
    </w:p>
    <w:p w:rsidR="003E3A54" w:rsidRDefault="003E3A54" w:rsidP="003E3A54">
      <w:pPr>
        <w:jc w:val="center"/>
        <w:rPr>
          <w:rFonts w:ascii="Tahoma" w:hAnsi="Tahoma" w:cs="Tahoma"/>
          <w:b/>
          <w:bCs/>
        </w:rPr>
      </w:pPr>
    </w:p>
    <w:p w:rsidR="003E3A54" w:rsidRDefault="003E3A54" w:rsidP="003E3A54">
      <w:pPr>
        <w:jc w:val="center"/>
        <w:rPr>
          <w:rFonts w:ascii="Tahoma" w:hAnsi="Tahoma" w:cs="Tahoma"/>
          <w:b/>
          <w:bCs/>
        </w:rPr>
      </w:pPr>
    </w:p>
    <w:p w:rsidR="003E3A54" w:rsidRDefault="003E3A54" w:rsidP="003E3A54">
      <w:pPr>
        <w:jc w:val="center"/>
        <w:rPr>
          <w:rFonts w:ascii="Tahoma" w:hAnsi="Tahoma" w:cs="Tahoma"/>
          <w:b/>
          <w:bCs/>
        </w:rPr>
      </w:pPr>
    </w:p>
    <w:p w:rsidR="003E3A54" w:rsidRDefault="003E3A54" w:rsidP="003E3A54">
      <w:pPr>
        <w:jc w:val="center"/>
        <w:rPr>
          <w:rFonts w:ascii="Tahoma" w:hAnsi="Tahoma" w:cs="Tahoma"/>
          <w:b/>
          <w:bCs/>
        </w:rPr>
      </w:pPr>
    </w:p>
    <w:p w:rsidR="003E3A54" w:rsidRDefault="003E3A54" w:rsidP="003E3A54">
      <w:pPr>
        <w:jc w:val="center"/>
        <w:rPr>
          <w:rFonts w:ascii="Tahoma" w:hAnsi="Tahoma" w:cs="Tahoma"/>
          <w:b/>
          <w:bCs/>
        </w:rPr>
      </w:pPr>
    </w:p>
    <w:p w:rsidR="003E3A54" w:rsidRDefault="003E3A54" w:rsidP="003E3A54">
      <w:pPr>
        <w:jc w:val="center"/>
        <w:rPr>
          <w:rFonts w:ascii="Tahoma" w:hAnsi="Tahoma" w:cs="Tahoma"/>
          <w:b/>
          <w:bCs/>
        </w:rPr>
      </w:pPr>
    </w:p>
    <w:p w:rsidR="003E3A54" w:rsidRDefault="003E3A54" w:rsidP="003E3A54">
      <w:pPr>
        <w:jc w:val="center"/>
        <w:rPr>
          <w:rFonts w:ascii="Tahoma" w:hAnsi="Tahoma" w:cs="Tahoma"/>
          <w:b/>
          <w:bCs/>
        </w:rPr>
      </w:pPr>
    </w:p>
    <w:p w:rsidR="003E3A54" w:rsidRDefault="003E3A54" w:rsidP="003E3A54">
      <w:pPr>
        <w:jc w:val="center"/>
        <w:rPr>
          <w:rFonts w:ascii="Tahoma" w:hAnsi="Tahoma" w:cs="Tahoma"/>
          <w:b/>
          <w:bCs/>
        </w:rPr>
      </w:pPr>
    </w:p>
    <w:p w:rsidR="003E3A54" w:rsidRDefault="003E3A54" w:rsidP="003E3A54">
      <w:pPr>
        <w:jc w:val="center"/>
        <w:rPr>
          <w:rFonts w:ascii="Tahoma" w:hAnsi="Tahoma" w:cs="Tahoma"/>
          <w:b/>
          <w:bCs/>
        </w:rPr>
      </w:pPr>
    </w:p>
    <w:p w:rsidR="003E3A54" w:rsidRDefault="003E3A54" w:rsidP="003E3A54">
      <w:pPr>
        <w:jc w:val="center"/>
        <w:rPr>
          <w:rFonts w:ascii="Tahoma" w:hAnsi="Tahoma" w:cs="Tahoma"/>
          <w:b/>
          <w:bCs/>
        </w:rPr>
      </w:pPr>
    </w:p>
    <w:p w:rsidR="003E3A54" w:rsidRDefault="003E3A54" w:rsidP="00CB52F9">
      <w:pPr>
        <w:jc w:val="center"/>
        <w:rPr>
          <w:rFonts w:ascii="Tahoma" w:hAnsi="Tahoma" w:cs="Tahoma"/>
          <w:b/>
          <w:bCs/>
        </w:rPr>
      </w:pPr>
      <w:r>
        <w:rPr>
          <w:rFonts w:ascii="Tahoma" w:hAnsi="Tahoma" w:cs="Tahoma"/>
          <w:b/>
          <w:bCs/>
        </w:rPr>
        <w:t>MARIA ISABEL PENAGOS LEIVA</w:t>
      </w:r>
    </w:p>
    <w:p w:rsidR="003E3A54" w:rsidRDefault="003E3A54" w:rsidP="003E3A54">
      <w:pPr>
        <w:jc w:val="center"/>
        <w:rPr>
          <w:rFonts w:ascii="Tahoma" w:hAnsi="Tahoma" w:cs="Tahoma"/>
          <w:b/>
          <w:bCs/>
        </w:rPr>
      </w:pPr>
    </w:p>
    <w:p w:rsidR="003E3A54" w:rsidRDefault="003E3A54" w:rsidP="003E3A54">
      <w:pPr>
        <w:jc w:val="center"/>
        <w:rPr>
          <w:rFonts w:ascii="Tahoma" w:hAnsi="Tahoma" w:cs="Tahoma"/>
          <w:b/>
          <w:bCs/>
        </w:rPr>
      </w:pPr>
      <w:r>
        <w:rPr>
          <w:rFonts w:ascii="Tahoma" w:hAnsi="Tahoma" w:cs="Tahoma"/>
          <w:b/>
          <w:bCs/>
        </w:rPr>
        <w:t>GERENTE</w:t>
      </w:r>
    </w:p>
    <w:p w:rsidR="003E3A54" w:rsidRDefault="003E3A54" w:rsidP="003E3A54">
      <w:pPr>
        <w:jc w:val="center"/>
        <w:rPr>
          <w:rFonts w:ascii="Tahoma" w:hAnsi="Tahoma" w:cs="Tahoma"/>
          <w:b/>
          <w:bCs/>
        </w:rPr>
      </w:pPr>
    </w:p>
    <w:p w:rsidR="003E3A54" w:rsidRDefault="003E3A54" w:rsidP="003E3A54">
      <w:pPr>
        <w:jc w:val="center"/>
        <w:rPr>
          <w:rFonts w:ascii="Tahoma" w:hAnsi="Tahoma" w:cs="Tahoma"/>
          <w:b/>
          <w:bCs/>
        </w:rPr>
      </w:pPr>
    </w:p>
    <w:p w:rsidR="003E3A54" w:rsidRDefault="003E3A54" w:rsidP="003E3A54">
      <w:pPr>
        <w:jc w:val="center"/>
        <w:rPr>
          <w:rFonts w:ascii="Tahoma" w:hAnsi="Tahoma" w:cs="Tahoma"/>
          <w:b/>
          <w:bCs/>
        </w:rPr>
      </w:pPr>
    </w:p>
    <w:p w:rsidR="003E3A54" w:rsidRDefault="003E3A54" w:rsidP="003E3A54">
      <w:pPr>
        <w:jc w:val="center"/>
        <w:rPr>
          <w:rFonts w:ascii="Tahoma" w:hAnsi="Tahoma" w:cs="Tahoma"/>
          <w:b/>
          <w:bCs/>
        </w:rPr>
      </w:pPr>
    </w:p>
    <w:p w:rsidR="00D75C2A" w:rsidRDefault="00D75C2A" w:rsidP="003E3A54">
      <w:pPr>
        <w:jc w:val="center"/>
        <w:rPr>
          <w:rFonts w:ascii="Tahoma" w:hAnsi="Tahoma" w:cs="Tahoma"/>
          <w:b/>
          <w:bCs/>
        </w:rPr>
      </w:pPr>
    </w:p>
    <w:p w:rsidR="003B2B6A" w:rsidRDefault="003B2B6A" w:rsidP="003E3A54">
      <w:pPr>
        <w:jc w:val="center"/>
        <w:rPr>
          <w:rFonts w:ascii="Tahoma" w:hAnsi="Tahoma" w:cs="Tahoma"/>
          <w:b/>
          <w:bCs/>
        </w:rPr>
      </w:pPr>
    </w:p>
    <w:p w:rsidR="003B2B6A" w:rsidRDefault="003B2B6A" w:rsidP="003E3A54">
      <w:pPr>
        <w:jc w:val="center"/>
        <w:rPr>
          <w:rFonts w:ascii="Tahoma" w:hAnsi="Tahoma" w:cs="Tahoma"/>
          <w:b/>
          <w:bCs/>
        </w:rPr>
      </w:pPr>
    </w:p>
    <w:p w:rsidR="003B2B6A" w:rsidRDefault="003B2B6A" w:rsidP="003E3A54">
      <w:pPr>
        <w:jc w:val="center"/>
        <w:rPr>
          <w:rFonts w:ascii="Tahoma" w:hAnsi="Tahoma" w:cs="Tahoma"/>
          <w:b/>
          <w:bCs/>
        </w:rPr>
      </w:pPr>
    </w:p>
    <w:p w:rsidR="00D75C2A" w:rsidRDefault="00D75C2A" w:rsidP="003E3A54">
      <w:pPr>
        <w:jc w:val="center"/>
        <w:rPr>
          <w:rFonts w:ascii="Tahoma" w:hAnsi="Tahoma" w:cs="Tahoma"/>
          <w:b/>
          <w:bCs/>
        </w:rPr>
      </w:pPr>
    </w:p>
    <w:p w:rsidR="00D75C2A" w:rsidRDefault="00D75C2A" w:rsidP="003E3A54">
      <w:pPr>
        <w:jc w:val="center"/>
        <w:rPr>
          <w:rFonts w:ascii="Tahoma" w:hAnsi="Tahoma" w:cs="Tahoma"/>
          <w:b/>
          <w:bCs/>
        </w:rPr>
      </w:pPr>
    </w:p>
    <w:p w:rsidR="00D75C2A" w:rsidRPr="003B2B6A" w:rsidRDefault="00D75C2A" w:rsidP="00D75C2A">
      <w:pPr>
        <w:autoSpaceDE w:val="0"/>
        <w:autoSpaceDN w:val="0"/>
        <w:adjustRightInd w:val="0"/>
        <w:jc w:val="center"/>
        <w:rPr>
          <w:rFonts w:ascii="Tahoma" w:hAnsi="Tahoma" w:cs="Tahoma"/>
          <w:b/>
          <w:sz w:val="28"/>
          <w:szCs w:val="22"/>
          <w:lang w:eastAsia="es-CO"/>
        </w:rPr>
      </w:pPr>
      <w:r w:rsidRPr="003B2B6A">
        <w:rPr>
          <w:rFonts w:ascii="Tahoma" w:hAnsi="Tahoma" w:cs="Tahoma"/>
          <w:b/>
          <w:sz w:val="28"/>
          <w:szCs w:val="22"/>
          <w:lang w:eastAsia="es-CO"/>
        </w:rPr>
        <w:t>TABLA DE CONTENIDO</w:t>
      </w:r>
    </w:p>
    <w:p w:rsidR="00D75C2A" w:rsidRPr="003B2B6A" w:rsidRDefault="00D75C2A" w:rsidP="00D75C2A">
      <w:pPr>
        <w:autoSpaceDE w:val="0"/>
        <w:autoSpaceDN w:val="0"/>
        <w:adjustRightInd w:val="0"/>
        <w:rPr>
          <w:rFonts w:ascii="Tahoma" w:hAnsi="Tahoma" w:cs="Tahoma"/>
          <w:b/>
          <w:sz w:val="22"/>
          <w:szCs w:val="22"/>
          <w:lang w:eastAsia="es-CO"/>
        </w:rPr>
      </w:pPr>
    </w:p>
    <w:p w:rsidR="00D75C2A" w:rsidRPr="003B2B6A" w:rsidRDefault="00D75C2A" w:rsidP="00D75C2A">
      <w:pPr>
        <w:autoSpaceDE w:val="0"/>
        <w:autoSpaceDN w:val="0"/>
        <w:adjustRightInd w:val="0"/>
        <w:rPr>
          <w:rFonts w:ascii="Tahoma" w:hAnsi="Tahoma" w:cs="Tahoma"/>
          <w:b/>
          <w:sz w:val="22"/>
          <w:szCs w:val="22"/>
          <w:lang w:eastAsia="es-CO"/>
        </w:rPr>
      </w:pPr>
      <w:r w:rsidRPr="003B2B6A">
        <w:rPr>
          <w:rFonts w:ascii="Tahoma" w:hAnsi="Tahoma" w:cs="Tahoma"/>
          <w:b/>
          <w:sz w:val="22"/>
          <w:szCs w:val="22"/>
          <w:lang w:eastAsia="es-CO"/>
        </w:rPr>
        <w:t>1. INTRODUCCIÓN</w:t>
      </w:r>
    </w:p>
    <w:p w:rsidR="00D75C2A" w:rsidRPr="003B2B6A" w:rsidRDefault="00D75C2A" w:rsidP="00D75C2A">
      <w:pPr>
        <w:autoSpaceDE w:val="0"/>
        <w:autoSpaceDN w:val="0"/>
        <w:adjustRightInd w:val="0"/>
        <w:rPr>
          <w:rFonts w:ascii="Tahoma" w:hAnsi="Tahoma" w:cs="Tahoma"/>
          <w:b/>
          <w:sz w:val="22"/>
          <w:szCs w:val="22"/>
          <w:lang w:eastAsia="es-CO"/>
        </w:rPr>
      </w:pPr>
    </w:p>
    <w:p w:rsidR="00D75C2A" w:rsidRPr="003B2B6A" w:rsidRDefault="00D75C2A" w:rsidP="00D75C2A">
      <w:pPr>
        <w:autoSpaceDE w:val="0"/>
        <w:autoSpaceDN w:val="0"/>
        <w:adjustRightInd w:val="0"/>
        <w:rPr>
          <w:rFonts w:ascii="Tahoma" w:hAnsi="Tahoma" w:cs="Tahoma"/>
          <w:b/>
          <w:sz w:val="22"/>
          <w:szCs w:val="22"/>
          <w:lang w:eastAsia="es-CO"/>
        </w:rPr>
      </w:pPr>
      <w:r w:rsidRPr="003B2B6A">
        <w:rPr>
          <w:rFonts w:ascii="Tahoma" w:hAnsi="Tahoma" w:cs="Tahoma"/>
          <w:b/>
          <w:sz w:val="22"/>
          <w:szCs w:val="22"/>
          <w:lang w:eastAsia="es-CO"/>
        </w:rPr>
        <w:t xml:space="preserve">2. OBJETIVO Y </w:t>
      </w:r>
      <w:r w:rsidR="00EA6B5B" w:rsidRPr="003B2B6A">
        <w:rPr>
          <w:rFonts w:ascii="Tahoma" w:hAnsi="Tahoma" w:cs="Tahoma"/>
          <w:b/>
          <w:sz w:val="22"/>
          <w:szCs w:val="22"/>
          <w:lang w:eastAsia="es-CO"/>
        </w:rPr>
        <w:t>PROYECCION</w:t>
      </w:r>
    </w:p>
    <w:p w:rsidR="00393BA1" w:rsidRPr="003B2B6A" w:rsidRDefault="00393BA1" w:rsidP="00D75C2A">
      <w:pPr>
        <w:autoSpaceDE w:val="0"/>
        <w:autoSpaceDN w:val="0"/>
        <w:adjustRightInd w:val="0"/>
        <w:rPr>
          <w:rFonts w:ascii="Tahoma" w:hAnsi="Tahoma" w:cs="Tahoma"/>
          <w:b/>
          <w:sz w:val="22"/>
          <w:szCs w:val="22"/>
          <w:lang w:eastAsia="es-CO"/>
        </w:rPr>
      </w:pPr>
    </w:p>
    <w:p w:rsidR="00D75C2A" w:rsidRPr="003B2B6A" w:rsidRDefault="00D75C2A" w:rsidP="00D75C2A">
      <w:pPr>
        <w:autoSpaceDE w:val="0"/>
        <w:autoSpaceDN w:val="0"/>
        <w:adjustRightInd w:val="0"/>
        <w:rPr>
          <w:rFonts w:ascii="Tahoma" w:hAnsi="Tahoma" w:cs="Tahoma"/>
          <w:b/>
          <w:sz w:val="22"/>
          <w:szCs w:val="22"/>
          <w:lang w:eastAsia="es-CO"/>
        </w:rPr>
      </w:pPr>
      <w:r w:rsidRPr="003B2B6A">
        <w:rPr>
          <w:rFonts w:ascii="Tahoma" w:hAnsi="Tahoma" w:cs="Tahoma"/>
          <w:b/>
          <w:sz w:val="22"/>
          <w:szCs w:val="22"/>
          <w:lang w:eastAsia="es-CO"/>
        </w:rPr>
        <w:t xml:space="preserve">3. </w:t>
      </w:r>
      <w:r w:rsidR="00393BA1" w:rsidRPr="003B2B6A">
        <w:rPr>
          <w:rFonts w:ascii="Tahoma" w:hAnsi="Tahoma" w:cs="Tahoma"/>
          <w:b/>
          <w:sz w:val="22"/>
          <w:szCs w:val="22"/>
          <w:lang w:eastAsia="es-CO"/>
        </w:rPr>
        <w:t>SOPORTE JURIDICO Y LEGAL</w:t>
      </w:r>
    </w:p>
    <w:p w:rsidR="00393BA1" w:rsidRPr="003B2B6A" w:rsidRDefault="00393BA1" w:rsidP="00D75C2A">
      <w:pPr>
        <w:autoSpaceDE w:val="0"/>
        <w:autoSpaceDN w:val="0"/>
        <w:adjustRightInd w:val="0"/>
        <w:rPr>
          <w:rFonts w:ascii="Tahoma" w:hAnsi="Tahoma" w:cs="Tahoma"/>
          <w:b/>
          <w:sz w:val="22"/>
          <w:szCs w:val="22"/>
          <w:lang w:eastAsia="es-CO"/>
        </w:rPr>
      </w:pPr>
    </w:p>
    <w:p w:rsidR="00D75C2A" w:rsidRPr="003B2B6A" w:rsidRDefault="00D75C2A" w:rsidP="00D75C2A">
      <w:pPr>
        <w:autoSpaceDE w:val="0"/>
        <w:autoSpaceDN w:val="0"/>
        <w:adjustRightInd w:val="0"/>
        <w:rPr>
          <w:rFonts w:ascii="Tahoma" w:hAnsi="Tahoma" w:cs="Tahoma"/>
          <w:b/>
          <w:sz w:val="22"/>
          <w:szCs w:val="22"/>
          <w:lang w:eastAsia="es-CO"/>
        </w:rPr>
      </w:pPr>
      <w:r w:rsidRPr="003B2B6A">
        <w:rPr>
          <w:rFonts w:ascii="Tahoma" w:hAnsi="Tahoma" w:cs="Tahoma"/>
          <w:b/>
          <w:sz w:val="22"/>
          <w:szCs w:val="22"/>
          <w:lang w:eastAsia="es-CO"/>
        </w:rPr>
        <w:t>4. ELEMENTOS ESTRATÉGICOS CO</w:t>
      </w:r>
      <w:r w:rsidR="00393BA1" w:rsidRPr="003B2B6A">
        <w:rPr>
          <w:rFonts w:ascii="Tahoma" w:hAnsi="Tahoma" w:cs="Tahoma"/>
          <w:b/>
          <w:sz w:val="22"/>
          <w:szCs w:val="22"/>
          <w:lang w:eastAsia="es-CO"/>
        </w:rPr>
        <w:t>LECTIVOS</w:t>
      </w:r>
    </w:p>
    <w:p w:rsidR="00D75C2A" w:rsidRPr="003B2B6A" w:rsidRDefault="00D75C2A" w:rsidP="00D75C2A">
      <w:pPr>
        <w:autoSpaceDE w:val="0"/>
        <w:autoSpaceDN w:val="0"/>
        <w:adjustRightInd w:val="0"/>
        <w:rPr>
          <w:rFonts w:ascii="Tahoma" w:hAnsi="Tahoma" w:cs="Tahoma"/>
          <w:b/>
          <w:sz w:val="22"/>
          <w:szCs w:val="22"/>
          <w:lang w:eastAsia="es-CO"/>
        </w:rPr>
      </w:pPr>
    </w:p>
    <w:p w:rsidR="00D75C2A" w:rsidRPr="003B2B6A" w:rsidRDefault="00D75C2A" w:rsidP="00D75C2A">
      <w:pPr>
        <w:autoSpaceDE w:val="0"/>
        <w:autoSpaceDN w:val="0"/>
        <w:adjustRightInd w:val="0"/>
        <w:rPr>
          <w:rFonts w:ascii="Tahoma" w:hAnsi="Tahoma" w:cs="Tahoma"/>
          <w:b/>
          <w:sz w:val="22"/>
          <w:szCs w:val="22"/>
          <w:lang w:eastAsia="es-CO"/>
        </w:rPr>
      </w:pPr>
      <w:r w:rsidRPr="003B2B6A">
        <w:rPr>
          <w:rFonts w:ascii="Tahoma" w:hAnsi="Tahoma" w:cs="Tahoma"/>
          <w:b/>
          <w:sz w:val="22"/>
          <w:szCs w:val="22"/>
          <w:lang w:eastAsia="es-CO"/>
        </w:rPr>
        <w:t>4.1. MISIÓN</w:t>
      </w:r>
    </w:p>
    <w:p w:rsidR="00D75C2A" w:rsidRPr="003B2B6A" w:rsidRDefault="00D75C2A" w:rsidP="00D75C2A">
      <w:pPr>
        <w:autoSpaceDE w:val="0"/>
        <w:autoSpaceDN w:val="0"/>
        <w:adjustRightInd w:val="0"/>
        <w:rPr>
          <w:rFonts w:ascii="Tahoma" w:hAnsi="Tahoma" w:cs="Tahoma"/>
          <w:b/>
          <w:sz w:val="22"/>
          <w:szCs w:val="22"/>
          <w:lang w:eastAsia="es-CO"/>
        </w:rPr>
      </w:pPr>
    </w:p>
    <w:p w:rsidR="00D75C2A" w:rsidRPr="003B2B6A" w:rsidRDefault="00D75C2A" w:rsidP="00D75C2A">
      <w:pPr>
        <w:autoSpaceDE w:val="0"/>
        <w:autoSpaceDN w:val="0"/>
        <w:adjustRightInd w:val="0"/>
        <w:rPr>
          <w:rFonts w:ascii="Tahoma" w:hAnsi="Tahoma" w:cs="Tahoma"/>
          <w:b/>
          <w:sz w:val="22"/>
          <w:szCs w:val="22"/>
          <w:lang w:eastAsia="es-CO"/>
        </w:rPr>
      </w:pPr>
      <w:r w:rsidRPr="003B2B6A">
        <w:rPr>
          <w:rFonts w:ascii="Tahoma" w:hAnsi="Tahoma" w:cs="Tahoma"/>
          <w:b/>
          <w:sz w:val="22"/>
          <w:szCs w:val="22"/>
          <w:lang w:eastAsia="es-CO"/>
        </w:rPr>
        <w:t>4.2. VISIÓN</w:t>
      </w:r>
    </w:p>
    <w:p w:rsidR="00D75C2A" w:rsidRPr="003B2B6A" w:rsidRDefault="00D75C2A" w:rsidP="00D75C2A">
      <w:pPr>
        <w:autoSpaceDE w:val="0"/>
        <w:autoSpaceDN w:val="0"/>
        <w:adjustRightInd w:val="0"/>
        <w:rPr>
          <w:rFonts w:ascii="Tahoma" w:hAnsi="Tahoma" w:cs="Tahoma"/>
          <w:b/>
          <w:sz w:val="22"/>
          <w:szCs w:val="22"/>
          <w:lang w:eastAsia="es-CO"/>
        </w:rPr>
      </w:pPr>
    </w:p>
    <w:p w:rsidR="00D75C2A" w:rsidRPr="003B2B6A" w:rsidRDefault="00D75C2A" w:rsidP="00D75C2A">
      <w:pPr>
        <w:autoSpaceDE w:val="0"/>
        <w:autoSpaceDN w:val="0"/>
        <w:adjustRightInd w:val="0"/>
        <w:rPr>
          <w:rFonts w:ascii="Tahoma" w:hAnsi="Tahoma" w:cs="Tahoma"/>
          <w:b/>
          <w:sz w:val="22"/>
          <w:szCs w:val="22"/>
          <w:lang w:eastAsia="es-CO"/>
        </w:rPr>
      </w:pPr>
      <w:r w:rsidRPr="003B2B6A">
        <w:rPr>
          <w:rFonts w:ascii="Tahoma" w:hAnsi="Tahoma" w:cs="Tahoma"/>
          <w:b/>
          <w:sz w:val="22"/>
          <w:szCs w:val="22"/>
          <w:lang w:eastAsia="es-CO"/>
        </w:rPr>
        <w:t>4.3. OBJETIVOS INSTITUCIONALES</w:t>
      </w:r>
    </w:p>
    <w:p w:rsidR="00D75C2A" w:rsidRPr="003B2B6A" w:rsidRDefault="00D75C2A" w:rsidP="00D75C2A">
      <w:pPr>
        <w:autoSpaceDE w:val="0"/>
        <w:autoSpaceDN w:val="0"/>
        <w:adjustRightInd w:val="0"/>
        <w:rPr>
          <w:rFonts w:ascii="Tahoma" w:hAnsi="Tahoma" w:cs="Tahoma"/>
          <w:b/>
          <w:sz w:val="22"/>
          <w:szCs w:val="22"/>
          <w:lang w:eastAsia="es-CO"/>
        </w:rPr>
      </w:pPr>
    </w:p>
    <w:p w:rsidR="00D75C2A" w:rsidRPr="003B2B6A" w:rsidRDefault="00D75C2A" w:rsidP="00D75C2A">
      <w:pPr>
        <w:autoSpaceDE w:val="0"/>
        <w:autoSpaceDN w:val="0"/>
        <w:adjustRightInd w:val="0"/>
        <w:rPr>
          <w:rFonts w:ascii="Tahoma" w:hAnsi="Tahoma" w:cs="Tahoma"/>
          <w:b/>
          <w:sz w:val="22"/>
          <w:szCs w:val="22"/>
          <w:lang w:eastAsia="es-CO"/>
        </w:rPr>
      </w:pPr>
      <w:r w:rsidRPr="003B2B6A">
        <w:rPr>
          <w:rFonts w:ascii="Tahoma" w:hAnsi="Tahoma" w:cs="Tahoma"/>
          <w:b/>
          <w:sz w:val="22"/>
          <w:szCs w:val="22"/>
          <w:lang w:eastAsia="es-CO"/>
        </w:rPr>
        <w:t xml:space="preserve">5. PRINCIPIOS </w:t>
      </w:r>
      <w:r w:rsidR="00393BA1" w:rsidRPr="003B2B6A">
        <w:rPr>
          <w:rFonts w:ascii="Tahoma" w:hAnsi="Tahoma" w:cs="Tahoma"/>
          <w:b/>
          <w:sz w:val="22"/>
          <w:szCs w:val="22"/>
          <w:lang w:eastAsia="es-CO"/>
        </w:rPr>
        <w:t>RECTORES DE ETICA</w:t>
      </w:r>
      <w:r w:rsidRPr="003B2B6A">
        <w:rPr>
          <w:rFonts w:ascii="Tahoma" w:hAnsi="Tahoma" w:cs="Tahoma"/>
          <w:b/>
          <w:sz w:val="22"/>
          <w:szCs w:val="22"/>
          <w:lang w:eastAsia="es-CO"/>
        </w:rPr>
        <w:t xml:space="preserve">Y </w:t>
      </w:r>
      <w:r w:rsidR="00393BA1" w:rsidRPr="003B2B6A">
        <w:rPr>
          <w:rFonts w:ascii="Tahoma" w:hAnsi="Tahoma" w:cs="Tahoma"/>
          <w:b/>
          <w:sz w:val="22"/>
          <w:szCs w:val="22"/>
          <w:lang w:eastAsia="es-CO"/>
        </w:rPr>
        <w:t>VALORES.</w:t>
      </w:r>
    </w:p>
    <w:p w:rsidR="00393BA1" w:rsidRPr="003B2B6A" w:rsidRDefault="00393BA1" w:rsidP="00D75C2A">
      <w:pPr>
        <w:autoSpaceDE w:val="0"/>
        <w:autoSpaceDN w:val="0"/>
        <w:adjustRightInd w:val="0"/>
        <w:rPr>
          <w:rFonts w:ascii="Tahoma" w:hAnsi="Tahoma" w:cs="Tahoma"/>
          <w:b/>
          <w:sz w:val="22"/>
          <w:szCs w:val="22"/>
          <w:lang w:eastAsia="es-CO"/>
        </w:rPr>
      </w:pPr>
    </w:p>
    <w:p w:rsidR="00D75C2A" w:rsidRPr="003B2B6A" w:rsidRDefault="00D75C2A" w:rsidP="00D75C2A">
      <w:pPr>
        <w:autoSpaceDE w:val="0"/>
        <w:autoSpaceDN w:val="0"/>
        <w:adjustRightInd w:val="0"/>
        <w:rPr>
          <w:rFonts w:ascii="Tahoma" w:hAnsi="Tahoma" w:cs="Tahoma"/>
          <w:b/>
          <w:sz w:val="22"/>
          <w:szCs w:val="22"/>
          <w:lang w:eastAsia="es-CO"/>
        </w:rPr>
      </w:pPr>
      <w:r w:rsidRPr="003B2B6A">
        <w:rPr>
          <w:rFonts w:ascii="Tahoma" w:hAnsi="Tahoma" w:cs="Tahoma"/>
          <w:b/>
          <w:sz w:val="22"/>
          <w:szCs w:val="22"/>
          <w:lang w:eastAsia="es-CO"/>
        </w:rPr>
        <w:t>6. CÓDIGO DE BUEN GOBIERNO</w:t>
      </w:r>
    </w:p>
    <w:p w:rsidR="00D75C2A" w:rsidRPr="003B2B6A" w:rsidRDefault="00D75C2A" w:rsidP="00D75C2A">
      <w:pPr>
        <w:autoSpaceDE w:val="0"/>
        <w:autoSpaceDN w:val="0"/>
        <w:adjustRightInd w:val="0"/>
        <w:rPr>
          <w:rFonts w:ascii="Tahoma" w:hAnsi="Tahoma" w:cs="Tahoma"/>
          <w:b/>
          <w:sz w:val="22"/>
          <w:szCs w:val="22"/>
          <w:lang w:eastAsia="es-CO"/>
        </w:rPr>
      </w:pPr>
    </w:p>
    <w:p w:rsidR="00D75C2A" w:rsidRPr="003B2B6A" w:rsidRDefault="00D75C2A" w:rsidP="00D75C2A">
      <w:pPr>
        <w:autoSpaceDE w:val="0"/>
        <w:autoSpaceDN w:val="0"/>
        <w:adjustRightInd w:val="0"/>
        <w:rPr>
          <w:rFonts w:ascii="Tahoma" w:hAnsi="Tahoma" w:cs="Tahoma"/>
          <w:b/>
          <w:sz w:val="22"/>
          <w:szCs w:val="22"/>
          <w:lang w:eastAsia="es-CO"/>
        </w:rPr>
      </w:pPr>
      <w:r w:rsidRPr="003B2B6A">
        <w:rPr>
          <w:rFonts w:ascii="Tahoma" w:hAnsi="Tahoma" w:cs="Tahoma"/>
          <w:b/>
          <w:sz w:val="22"/>
          <w:szCs w:val="22"/>
          <w:lang w:eastAsia="es-CO"/>
        </w:rPr>
        <w:t>7. COMPONENTES DEL PLAN</w:t>
      </w:r>
    </w:p>
    <w:p w:rsidR="00D75C2A" w:rsidRPr="003B2B6A" w:rsidRDefault="00D75C2A" w:rsidP="00D75C2A">
      <w:pPr>
        <w:autoSpaceDE w:val="0"/>
        <w:autoSpaceDN w:val="0"/>
        <w:adjustRightInd w:val="0"/>
        <w:rPr>
          <w:rFonts w:ascii="Tahoma" w:hAnsi="Tahoma" w:cs="Tahoma"/>
          <w:b/>
          <w:sz w:val="22"/>
          <w:szCs w:val="22"/>
          <w:lang w:eastAsia="es-CO"/>
        </w:rPr>
      </w:pPr>
    </w:p>
    <w:p w:rsidR="00D75C2A" w:rsidRPr="003B2B6A" w:rsidRDefault="00D75C2A" w:rsidP="00D75C2A">
      <w:pPr>
        <w:autoSpaceDE w:val="0"/>
        <w:autoSpaceDN w:val="0"/>
        <w:adjustRightInd w:val="0"/>
        <w:rPr>
          <w:rFonts w:ascii="Tahoma" w:hAnsi="Tahoma" w:cs="Tahoma"/>
          <w:b/>
          <w:sz w:val="22"/>
          <w:szCs w:val="22"/>
          <w:lang w:eastAsia="es-CO"/>
        </w:rPr>
      </w:pPr>
      <w:r w:rsidRPr="003B2B6A">
        <w:rPr>
          <w:rFonts w:ascii="Tahoma" w:hAnsi="Tahoma" w:cs="Tahoma"/>
          <w:b/>
          <w:sz w:val="22"/>
          <w:szCs w:val="22"/>
          <w:lang w:eastAsia="es-CO"/>
        </w:rPr>
        <w:t>7.1. PRIMER COMPONENTE</w:t>
      </w:r>
    </w:p>
    <w:p w:rsidR="00D75C2A" w:rsidRPr="003B2B6A" w:rsidRDefault="00D75C2A" w:rsidP="00D75C2A">
      <w:pPr>
        <w:autoSpaceDE w:val="0"/>
        <w:autoSpaceDN w:val="0"/>
        <w:adjustRightInd w:val="0"/>
        <w:rPr>
          <w:rFonts w:ascii="Tahoma" w:hAnsi="Tahoma" w:cs="Tahoma"/>
          <w:b/>
          <w:sz w:val="22"/>
          <w:szCs w:val="22"/>
          <w:lang w:eastAsia="es-CO"/>
        </w:rPr>
      </w:pPr>
      <w:r w:rsidRPr="003B2B6A">
        <w:rPr>
          <w:rFonts w:ascii="Tahoma" w:hAnsi="Tahoma" w:cs="Tahoma"/>
          <w:b/>
          <w:sz w:val="22"/>
          <w:szCs w:val="22"/>
          <w:lang w:eastAsia="es-CO"/>
        </w:rPr>
        <w:t>“IDENTIFICACIÓN DE RIESGOS DE CORRUPCIÓN Y ACCIONES PARA SU MANEJO</w:t>
      </w:r>
    </w:p>
    <w:p w:rsidR="00D75C2A" w:rsidRPr="003B2B6A" w:rsidRDefault="00D75C2A" w:rsidP="00D75C2A">
      <w:pPr>
        <w:autoSpaceDE w:val="0"/>
        <w:autoSpaceDN w:val="0"/>
        <w:adjustRightInd w:val="0"/>
        <w:rPr>
          <w:rFonts w:ascii="Tahoma" w:hAnsi="Tahoma" w:cs="Tahoma"/>
          <w:b/>
          <w:sz w:val="22"/>
          <w:szCs w:val="22"/>
          <w:lang w:eastAsia="es-CO"/>
        </w:rPr>
      </w:pPr>
    </w:p>
    <w:p w:rsidR="00D75C2A" w:rsidRPr="003B2B6A" w:rsidRDefault="00D75C2A" w:rsidP="00D75C2A">
      <w:pPr>
        <w:autoSpaceDE w:val="0"/>
        <w:autoSpaceDN w:val="0"/>
        <w:adjustRightInd w:val="0"/>
        <w:rPr>
          <w:rFonts w:ascii="Tahoma" w:hAnsi="Tahoma" w:cs="Tahoma"/>
          <w:b/>
          <w:sz w:val="22"/>
          <w:szCs w:val="22"/>
          <w:lang w:eastAsia="es-CO"/>
        </w:rPr>
      </w:pPr>
      <w:r w:rsidRPr="003B2B6A">
        <w:rPr>
          <w:rFonts w:ascii="Tahoma" w:hAnsi="Tahoma" w:cs="Tahoma"/>
          <w:b/>
          <w:sz w:val="22"/>
          <w:szCs w:val="22"/>
          <w:lang w:eastAsia="es-CO"/>
        </w:rPr>
        <w:t>7.2. SEGUNDO COMPONENTE</w:t>
      </w:r>
    </w:p>
    <w:p w:rsidR="00D75C2A" w:rsidRPr="003B2B6A" w:rsidRDefault="00D75C2A" w:rsidP="00D75C2A">
      <w:pPr>
        <w:autoSpaceDE w:val="0"/>
        <w:autoSpaceDN w:val="0"/>
        <w:adjustRightInd w:val="0"/>
        <w:rPr>
          <w:rFonts w:ascii="Tahoma" w:hAnsi="Tahoma" w:cs="Tahoma"/>
          <w:b/>
          <w:sz w:val="22"/>
          <w:szCs w:val="22"/>
          <w:lang w:eastAsia="es-CO"/>
        </w:rPr>
      </w:pPr>
      <w:r w:rsidRPr="003B2B6A">
        <w:rPr>
          <w:rFonts w:ascii="Tahoma" w:hAnsi="Tahoma" w:cs="Tahoma"/>
          <w:b/>
          <w:sz w:val="22"/>
          <w:szCs w:val="22"/>
          <w:lang w:eastAsia="es-CO"/>
        </w:rPr>
        <w:t>“ESTRATEGIA ANTI-TRÁMITES”</w:t>
      </w:r>
    </w:p>
    <w:p w:rsidR="00D75C2A" w:rsidRPr="003B2B6A" w:rsidRDefault="00D75C2A" w:rsidP="00D75C2A">
      <w:pPr>
        <w:autoSpaceDE w:val="0"/>
        <w:autoSpaceDN w:val="0"/>
        <w:adjustRightInd w:val="0"/>
        <w:rPr>
          <w:rFonts w:ascii="Tahoma" w:hAnsi="Tahoma" w:cs="Tahoma"/>
          <w:b/>
          <w:sz w:val="22"/>
          <w:szCs w:val="22"/>
          <w:lang w:eastAsia="es-CO"/>
        </w:rPr>
      </w:pPr>
    </w:p>
    <w:p w:rsidR="00D75C2A" w:rsidRPr="003B2B6A" w:rsidRDefault="00D75C2A" w:rsidP="00D75C2A">
      <w:pPr>
        <w:autoSpaceDE w:val="0"/>
        <w:autoSpaceDN w:val="0"/>
        <w:adjustRightInd w:val="0"/>
        <w:rPr>
          <w:rFonts w:ascii="Tahoma" w:hAnsi="Tahoma" w:cs="Tahoma"/>
          <w:b/>
          <w:sz w:val="22"/>
          <w:szCs w:val="22"/>
          <w:lang w:eastAsia="es-CO"/>
        </w:rPr>
      </w:pPr>
      <w:r w:rsidRPr="003B2B6A">
        <w:rPr>
          <w:rFonts w:ascii="Tahoma" w:hAnsi="Tahoma" w:cs="Tahoma"/>
          <w:b/>
          <w:sz w:val="22"/>
          <w:szCs w:val="22"/>
          <w:lang w:eastAsia="es-CO"/>
        </w:rPr>
        <w:t>7.3. TERCER COMPONENTE</w:t>
      </w:r>
    </w:p>
    <w:p w:rsidR="00D75C2A" w:rsidRPr="003B2B6A" w:rsidRDefault="00D75C2A" w:rsidP="00D75C2A">
      <w:pPr>
        <w:autoSpaceDE w:val="0"/>
        <w:autoSpaceDN w:val="0"/>
        <w:adjustRightInd w:val="0"/>
        <w:rPr>
          <w:rFonts w:ascii="Tahoma" w:hAnsi="Tahoma" w:cs="Tahoma"/>
          <w:b/>
          <w:sz w:val="22"/>
          <w:szCs w:val="22"/>
          <w:lang w:eastAsia="es-CO"/>
        </w:rPr>
      </w:pPr>
      <w:r w:rsidRPr="003B2B6A">
        <w:rPr>
          <w:rFonts w:ascii="Tahoma" w:hAnsi="Tahoma" w:cs="Tahoma"/>
          <w:b/>
          <w:sz w:val="22"/>
          <w:szCs w:val="22"/>
          <w:lang w:eastAsia="es-CO"/>
        </w:rPr>
        <w:t>“RENDICIÓN DE CUENTAS”</w:t>
      </w:r>
    </w:p>
    <w:p w:rsidR="00D75C2A" w:rsidRPr="003B2B6A" w:rsidRDefault="00D75C2A" w:rsidP="00D75C2A">
      <w:pPr>
        <w:autoSpaceDE w:val="0"/>
        <w:autoSpaceDN w:val="0"/>
        <w:adjustRightInd w:val="0"/>
        <w:rPr>
          <w:rFonts w:ascii="Tahoma" w:hAnsi="Tahoma" w:cs="Tahoma"/>
          <w:b/>
          <w:sz w:val="22"/>
          <w:szCs w:val="22"/>
          <w:lang w:eastAsia="es-CO"/>
        </w:rPr>
      </w:pPr>
    </w:p>
    <w:p w:rsidR="00D75C2A" w:rsidRPr="003B2B6A" w:rsidRDefault="00D75C2A" w:rsidP="00D75C2A">
      <w:pPr>
        <w:autoSpaceDE w:val="0"/>
        <w:autoSpaceDN w:val="0"/>
        <w:adjustRightInd w:val="0"/>
        <w:rPr>
          <w:rFonts w:ascii="Tahoma" w:hAnsi="Tahoma" w:cs="Tahoma"/>
          <w:b/>
          <w:sz w:val="22"/>
          <w:szCs w:val="22"/>
          <w:lang w:eastAsia="es-CO"/>
        </w:rPr>
      </w:pPr>
      <w:r w:rsidRPr="003B2B6A">
        <w:rPr>
          <w:rFonts w:ascii="Tahoma" w:hAnsi="Tahoma" w:cs="Tahoma"/>
          <w:b/>
          <w:sz w:val="22"/>
          <w:szCs w:val="22"/>
          <w:lang w:eastAsia="es-CO"/>
        </w:rPr>
        <w:t>7.4. CUARTO COMPONENTE</w:t>
      </w:r>
    </w:p>
    <w:p w:rsidR="00D75C2A" w:rsidRPr="003B2B6A" w:rsidRDefault="00D75C2A" w:rsidP="00D75C2A">
      <w:pPr>
        <w:autoSpaceDE w:val="0"/>
        <w:autoSpaceDN w:val="0"/>
        <w:adjustRightInd w:val="0"/>
        <w:rPr>
          <w:rFonts w:ascii="Tahoma" w:hAnsi="Tahoma" w:cs="Tahoma"/>
          <w:b/>
          <w:sz w:val="22"/>
          <w:szCs w:val="22"/>
          <w:lang w:eastAsia="es-CO"/>
        </w:rPr>
      </w:pPr>
      <w:r w:rsidRPr="003B2B6A">
        <w:rPr>
          <w:rFonts w:ascii="Tahoma" w:hAnsi="Tahoma" w:cs="Tahoma"/>
          <w:b/>
          <w:sz w:val="22"/>
          <w:szCs w:val="22"/>
          <w:lang w:eastAsia="es-CO"/>
        </w:rPr>
        <w:t>“MECANISMOS PARA MEJORAR LA ATENCIÓN AL CIUDADANO”</w:t>
      </w:r>
    </w:p>
    <w:p w:rsidR="00D75C2A" w:rsidRPr="003B2B6A" w:rsidRDefault="00D75C2A" w:rsidP="00D75C2A">
      <w:pPr>
        <w:rPr>
          <w:rFonts w:ascii="Tahoma" w:hAnsi="Tahoma" w:cs="Tahoma"/>
          <w:b/>
          <w:sz w:val="22"/>
          <w:szCs w:val="22"/>
          <w:lang w:eastAsia="es-CO"/>
        </w:rPr>
      </w:pPr>
    </w:p>
    <w:p w:rsidR="00D75C2A" w:rsidRPr="003B2B6A" w:rsidRDefault="00D75C2A" w:rsidP="00D75C2A">
      <w:pPr>
        <w:rPr>
          <w:rFonts w:ascii="Tahoma" w:hAnsi="Tahoma" w:cs="Tahoma"/>
          <w:b/>
          <w:bCs/>
        </w:rPr>
      </w:pPr>
      <w:r w:rsidRPr="003B2B6A">
        <w:rPr>
          <w:rFonts w:ascii="Tahoma" w:hAnsi="Tahoma" w:cs="Tahoma"/>
          <w:b/>
          <w:sz w:val="22"/>
          <w:szCs w:val="22"/>
          <w:lang w:eastAsia="es-CO"/>
        </w:rPr>
        <w:t>8. EVALUACIÓN</w:t>
      </w:r>
      <w:r w:rsidR="00393BA1" w:rsidRPr="003B2B6A">
        <w:rPr>
          <w:rFonts w:ascii="Tahoma" w:hAnsi="Tahoma" w:cs="Tahoma"/>
          <w:b/>
          <w:sz w:val="22"/>
          <w:szCs w:val="22"/>
          <w:lang w:eastAsia="es-CO"/>
        </w:rPr>
        <w:t xml:space="preserve"> Y SEGUIMIENTO.</w:t>
      </w:r>
    </w:p>
    <w:p w:rsidR="00D75C2A" w:rsidRPr="003B2B6A" w:rsidRDefault="00D75C2A" w:rsidP="003E3A54">
      <w:pPr>
        <w:jc w:val="center"/>
        <w:rPr>
          <w:rFonts w:ascii="Tahoma" w:hAnsi="Tahoma" w:cs="Tahoma"/>
          <w:b/>
          <w:bCs/>
        </w:rPr>
      </w:pPr>
    </w:p>
    <w:p w:rsidR="00D75C2A" w:rsidRPr="003B2B6A" w:rsidRDefault="00D75C2A" w:rsidP="003E3A54">
      <w:pPr>
        <w:jc w:val="center"/>
        <w:rPr>
          <w:rFonts w:ascii="Tahoma" w:hAnsi="Tahoma" w:cs="Tahoma"/>
          <w:b/>
          <w:bCs/>
        </w:rPr>
      </w:pPr>
    </w:p>
    <w:p w:rsidR="00D75C2A" w:rsidRDefault="00D75C2A" w:rsidP="003E3A54">
      <w:pPr>
        <w:jc w:val="center"/>
        <w:rPr>
          <w:rFonts w:ascii="Tahoma" w:hAnsi="Tahoma" w:cs="Tahoma"/>
          <w:b/>
          <w:bCs/>
        </w:rPr>
      </w:pPr>
    </w:p>
    <w:p w:rsidR="00D75C2A" w:rsidRDefault="00D75C2A" w:rsidP="003E3A54">
      <w:pPr>
        <w:jc w:val="center"/>
        <w:rPr>
          <w:rFonts w:ascii="Tahoma" w:hAnsi="Tahoma" w:cs="Tahoma"/>
          <w:b/>
          <w:bCs/>
        </w:rPr>
      </w:pPr>
    </w:p>
    <w:p w:rsidR="003E3A54" w:rsidRDefault="003E3A54" w:rsidP="003E3A54">
      <w:pPr>
        <w:jc w:val="center"/>
        <w:rPr>
          <w:rFonts w:ascii="Tahoma" w:hAnsi="Tahoma" w:cs="Tahoma"/>
          <w:b/>
          <w:bCs/>
        </w:rPr>
      </w:pPr>
    </w:p>
    <w:p w:rsidR="003E3A54" w:rsidRDefault="003E3A54" w:rsidP="003E3A54">
      <w:pPr>
        <w:numPr>
          <w:ilvl w:val="0"/>
          <w:numId w:val="26"/>
        </w:numPr>
        <w:jc w:val="center"/>
        <w:rPr>
          <w:rFonts w:ascii="Tahoma" w:hAnsi="Tahoma" w:cs="Tahoma"/>
        </w:rPr>
      </w:pPr>
      <w:r>
        <w:rPr>
          <w:rFonts w:ascii="Tahoma" w:hAnsi="Tahoma" w:cs="Tahoma"/>
          <w:b/>
          <w:bCs/>
        </w:rPr>
        <w:t xml:space="preserve">INTRODUCCION </w:t>
      </w:r>
    </w:p>
    <w:p w:rsidR="003E3A54" w:rsidRDefault="003E3A54" w:rsidP="003E3A54">
      <w:pPr>
        <w:ind w:left="720"/>
        <w:jc w:val="center"/>
        <w:rPr>
          <w:rFonts w:ascii="Tahoma" w:hAnsi="Tahoma" w:cs="Tahoma"/>
          <w:b/>
          <w:bCs/>
        </w:rPr>
      </w:pPr>
    </w:p>
    <w:p w:rsidR="003E3A54" w:rsidRPr="00E06CA6" w:rsidRDefault="003E3A54" w:rsidP="003E3A54">
      <w:pPr>
        <w:autoSpaceDE w:val="0"/>
        <w:autoSpaceDN w:val="0"/>
        <w:adjustRightInd w:val="0"/>
        <w:jc w:val="both"/>
        <w:rPr>
          <w:rFonts w:ascii="Tahoma" w:hAnsi="Tahoma" w:cs="Tahoma"/>
          <w:sz w:val="22"/>
          <w:szCs w:val="22"/>
          <w:lang w:eastAsia="es-CO"/>
        </w:rPr>
      </w:pPr>
      <w:r>
        <w:rPr>
          <w:rFonts w:ascii="Tahoma" w:hAnsi="Tahoma" w:cs="Tahoma"/>
          <w:bCs/>
        </w:rPr>
        <w:t xml:space="preserve">La </w:t>
      </w:r>
      <w:r w:rsidRPr="005037CA">
        <w:rPr>
          <w:rFonts w:ascii="Tahoma" w:hAnsi="Tahoma" w:cs="Tahoma"/>
          <w:bCs/>
        </w:rPr>
        <w:t>EMPRESA DE LOTERIA Y JUEGO DE APUESTAS PERMANENTES DEL DEPARTAMENTO DEL</w:t>
      </w:r>
      <w:r>
        <w:rPr>
          <w:rFonts w:ascii="Tahoma" w:hAnsi="Tahoma" w:cs="Tahoma"/>
          <w:bCs/>
        </w:rPr>
        <w:t xml:space="preserve"> Huila, impulsando el mandato legal establecido en la ley 1474 de 2011 (Estatuto Anticorrupción) adoptando la metodología y directrices asignadas por la secretaría de Transparencia de la Presidencia de la República, </w:t>
      </w:r>
      <w:r>
        <w:rPr>
          <w:rFonts w:ascii="Tahoma" w:hAnsi="Tahoma" w:cs="Tahoma"/>
          <w:sz w:val="22"/>
          <w:szCs w:val="22"/>
          <w:lang w:eastAsia="es-CO"/>
        </w:rPr>
        <w:t>en coordinación con la Dirección de Control Interno y Racionalización de Trámites del Departamento Administrativo de la Función Pública, el Programa Nacional del Servicio al Ciudadano y la Dirección de Seguimiento y Evaluación a Políticas Púbicas del Departamento Nacional de Planeación,</w:t>
      </w:r>
      <w:r>
        <w:rPr>
          <w:rFonts w:ascii="Tahoma" w:hAnsi="Tahoma" w:cs="Tahoma"/>
          <w:bCs/>
        </w:rPr>
        <w:t xml:space="preserve"> con la intención de forjar instrumentos y herramientas de tipo preventivo en materia de lucha contra la corrupción dirigidos a la consecución de una gestión orientada hacia la eficiencia y transparencia, con el fin de alcanzar un alto grado de confiabilidad ciudadana en cuanto al objeto social de la Empresa, presenta el </w:t>
      </w:r>
      <w:r>
        <w:rPr>
          <w:rFonts w:ascii="Tahoma" w:hAnsi="Tahoma" w:cs="Tahoma"/>
          <w:b/>
          <w:bCs/>
        </w:rPr>
        <w:t xml:space="preserve">PLAN DE TRANSPARENCIA Y ATENCION AL CIUDADANO, </w:t>
      </w:r>
      <w:r>
        <w:rPr>
          <w:rFonts w:ascii="Tahoma" w:hAnsi="Tahoma" w:cs="Tahoma"/>
          <w:bCs/>
        </w:rPr>
        <w:t>en cuyo contenido se circunscriben los componentes de identificación de Riesgos de Corrupción y acciones para su manejo, estrategias anti  tramites, rendición de cuentas y mecanismos para garantizar la transparencia y la debida atención al ciudadano.</w:t>
      </w:r>
    </w:p>
    <w:p w:rsidR="003E3A54" w:rsidRDefault="003E3A54" w:rsidP="003E3A54">
      <w:pPr>
        <w:ind w:left="720"/>
        <w:jc w:val="both"/>
        <w:rPr>
          <w:rFonts w:ascii="Tahoma" w:hAnsi="Tahoma" w:cs="Tahoma"/>
          <w:bCs/>
        </w:rPr>
      </w:pPr>
    </w:p>
    <w:p w:rsidR="003E3A54" w:rsidRDefault="003E3A54" w:rsidP="003E3A54">
      <w:pPr>
        <w:jc w:val="both"/>
        <w:rPr>
          <w:rFonts w:ascii="Tahoma" w:hAnsi="Tahoma" w:cs="Tahoma"/>
          <w:bCs/>
        </w:rPr>
      </w:pPr>
      <w:r>
        <w:rPr>
          <w:rFonts w:ascii="Tahoma" w:hAnsi="Tahoma" w:cs="Tahoma"/>
          <w:bCs/>
        </w:rPr>
        <w:t>La Empresa de Juego y Apuestas Permanentes del Departamento del Huila, reafirma el compromiso institucional de garantizar el bienestar de los colombianos y en particular de la población Huilense, mediante la generación y transferencia de los respectivos recursos económicos al sector de la salud y consciente de las consecuencias generadas por los actos de corrupción en la administración pública, expresa de manera abierta su deber, obligación y voluntad en la implementación de las diferentes estrategias que contiene el presente instrumento, para evitar la materialización de dichos riesgos  y garantizar la gestión institucional.</w:t>
      </w:r>
    </w:p>
    <w:p w:rsidR="003E3A54" w:rsidRDefault="003E3A54" w:rsidP="003E3A54">
      <w:pPr>
        <w:ind w:left="720"/>
        <w:jc w:val="both"/>
        <w:rPr>
          <w:rFonts w:ascii="Tahoma" w:hAnsi="Tahoma" w:cs="Tahoma"/>
          <w:bCs/>
        </w:rPr>
      </w:pPr>
    </w:p>
    <w:p w:rsidR="003E3A54" w:rsidRDefault="003E3A54" w:rsidP="003E3A54">
      <w:pPr>
        <w:jc w:val="both"/>
        <w:rPr>
          <w:rFonts w:ascii="Tahoma" w:hAnsi="Tahoma" w:cs="Tahoma"/>
          <w:bCs/>
        </w:rPr>
      </w:pPr>
      <w:r>
        <w:rPr>
          <w:rFonts w:ascii="Tahoma" w:hAnsi="Tahoma" w:cs="Tahoma"/>
          <w:bCs/>
        </w:rPr>
        <w:t>De lo descrito, se infiere que con la creación, implementación y puesta en marcha del presente instrumento de carácter preventivo, se pretende generar confianza en el ciudadano para que de manera libre pueda  participar e intervenir en el devenir de la administración pública, enfatizando en que la estructura del estado está al servicio de los ciudadanos para el libre ejercicio de sus derechos y garantías, como es natural de un Estado Social de Derecho.</w:t>
      </w:r>
    </w:p>
    <w:p w:rsidR="003E3A54" w:rsidRDefault="003E3A54" w:rsidP="003E3A54">
      <w:pPr>
        <w:ind w:left="720"/>
        <w:jc w:val="both"/>
        <w:rPr>
          <w:rFonts w:ascii="Tahoma" w:hAnsi="Tahoma" w:cs="Tahoma"/>
          <w:bCs/>
        </w:rPr>
      </w:pPr>
    </w:p>
    <w:p w:rsidR="003E3A54" w:rsidRDefault="003E3A54" w:rsidP="003E3A54">
      <w:pPr>
        <w:jc w:val="both"/>
        <w:rPr>
          <w:rFonts w:ascii="Tahoma" w:hAnsi="Tahoma" w:cs="Tahoma"/>
          <w:bCs/>
        </w:rPr>
      </w:pPr>
      <w:r>
        <w:rPr>
          <w:rFonts w:ascii="Tahoma" w:hAnsi="Tahoma" w:cs="Tahoma"/>
          <w:bCs/>
        </w:rPr>
        <w:t>En materia de lucha contra la corrupción, con el propósito de orientar la gestión hacia la eficiencia y la transparencia; y dotar al ciudadano de instrumentos y herramientas que le permitan ejercer control de la gestión de la Lotería del Huila, la Empresa ha definido mediante este plan, unas estrategias conforme a los procesos institucionales, encaminadas al cumplimiento de las metas enmarcadas dentro de las siguientes políticas:</w:t>
      </w:r>
    </w:p>
    <w:p w:rsidR="003E3A54" w:rsidRDefault="003E3A54" w:rsidP="003E3A54">
      <w:pPr>
        <w:ind w:left="720"/>
        <w:jc w:val="both"/>
        <w:rPr>
          <w:rFonts w:ascii="Tahoma" w:hAnsi="Tahoma" w:cs="Tahoma"/>
          <w:bCs/>
        </w:rPr>
      </w:pPr>
      <w:r>
        <w:rPr>
          <w:rFonts w:ascii="Tahoma" w:hAnsi="Tahoma" w:cs="Tahoma"/>
          <w:bCs/>
        </w:rPr>
        <w:t xml:space="preserve"> a) El desarrollo integral del Talento Humano.</w:t>
      </w:r>
    </w:p>
    <w:p w:rsidR="003E3A54" w:rsidRDefault="003E3A54" w:rsidP="003E3A54">
      <w:pPr>
        <w:ind w:left="720"/>
        <w:jc w:val="both"/>
        <w:rPr>
          <w:rFonts w:ascii="Tahoma" w:hAnsi="Tahoma" w:cs="Tahoma"/>
          <w:bCs/>
        </w:rPr>
      </w:pPr>
      <w:r>
        <w:rPr>
          <w:rFonts w:ascii="Tahoma" w:hAnsi="Tahoma" w:cs="Tahoma"/>
          <w:bCs/>
        </w:rPr>
        <w:t xml:space="preserve"> b) La democratización  de la administración publica </w:t>
      </w:r>
    </w:p>
    <w:p w:rsidR="003E3A54" w:rsidRDefault="003E3A54" w:rsidP="003E3A54">
      <w:pPr>
        <w:ind w:left="720"/>
        <w:jc w:val="both"/>
        <w:rPr>
          <w:rFonts w:ascii="Tahoma" w:hAnsi="Tahoma" w:cs="Tahoma"/>
          <w:bCs/>
        </w:rPr>
      </w:pPr>
      <w:r>
        <w:rPr>
          <w:rFonts w:ascii="Tahoma" w:hAnsi="Tahoma" w:cs="Tahoma"/>
          <w:bCs/>
        </w:rPr>
        <w:t xml:space="preserve"> c)  La Moralización y Transparencia de la Administración Pública.</w:t>
      </w:r>
    </w:p>
    <w:p w:rsidR="003E3A54" w:rsidRDefault="003E3A54" w:rsidP="003E3A54">
      <w:pPr>
        <w:ind w:left="720"/>
        <w:jc w:val="both"/>
        <w:rPr>
          <w:rFonts w:ascii="Tahoma" w:hAnsi="Tahoma" w:cs="Tahoma"/>
          <w:bCs/>
        </w:rPr>
      </w:pPr>
      <w:r>
        <w:rPr>
          <w:rFonts w:ascii="Tahoma" w:hAnsi="Tahoma" w:cs="Tahoma"/>
          <w:bCs/>
        </w:rPr>
        <w:t xml:space="preserve"> d) Implementación en gestión de calidad.</w:t>
      </w:r>
    </w:p>
    <w:p w:rsidR="003E3A54" w:rsidRDefault="003E3A54" w:rsidP="003E3A54">
      <w:pPr>
        <w:ind w:left="720"/>
        <w:jc w:val="both"/>
        <w:rPr>
          <w:rFonts w:ascii="Tahoma" w:hAnsi="Tahoma" w:cs="Tahoma"/>
          <w:bCs/>
        </w:rPr>
      </w:pPr>
    </w:p>
    <w:p w:rsidR="003E3A54" w:rsidRPr="00474945" w:rsidRDefault="003E3A54" w:rsidP="003E3A54">
      <w:pPr>
        <w:autoSpaceDE w:val="0"/>
        <w:autoSpaceDN w:val="0"/>
        <w:adjustRightInd w:val="0"/>
        <w:rPr>
          <w:rFonts w:cs="Arial"/>
          <w:i/>
          <w:iCs/>
          <w:lang w:eastAsia="es-CO"/>
        </w:rPr>
      </w:pPr>
      <w:r>
        <w:rPr>
          <w:rFonts w:cs="Arial"/>
          <w:lang w:eastAsia="es-CO"/>
        </w:rPr>
        <w:t>La metodología aplicada fue la descrita en la cartilla “</w:t>
      </w:r>
      <w:r>
        <w:rPr>
          <w:rFonts w:cs="Arial"/>
          <w:i/>
          <w:iCs/>
          <w:lang w:eastAsia="es-CO"/>
        </w:rPr>
        <w:t>Estrategias para la Construcción del Plan Anticorrupción y de Atención al Ciudadano</w:t>
      </w:r>
      <w:r>
        <w:rPr>
          <w:rFonts w:cs="Arial"/>
          <w:lang w:eastAsia="es-CO"/>
        </w:rPr>
        <w:t>”, diseñada por la Secretaría de Transparencia de la Presidencia de la República y cuyos componentes se describen a</w:t>
      </w:r>
    </w:p>
    <w:p w:rsidR="003E3A54" w:rsidRDefault="003E3A54" w:rsidP="003E3A54">
      <w:pPr>
        <w:autoSpaceDE w:val="0"/>
        <w:autoSpaceDN w:val="0"/>
        <w:adjustRightInd w:val="0"/>
        <w:rPr>
          <w:rFonts w:cs="Arial"/>
          <w:lang w:eastAsia="es-CO"/>
        </w:rPr>
      </w:pPr>
      <w:r>
        <w:rPr>
          <w:rFonts w:cs="Arial"/>
          <w:lang w:eastAsia="es-CO"/>
        </w:rPr>
        <w:t>Continuación:</w:t>
      </w:r>
    </w:p>
    <w:p w:rsidR="003E3A54" w:rsidRDefault="003E3A54" w:rsidP="003E3A54">
      <w:pPr>
        <w:autoSpaceDE w:val="0"/>
        <w:autoSpaceDN w:val="0"/>
        <w:adjustRightInd w:val="0"/>
        <w:rPr>
          <w:rFonts w:cs="Arial"/>
          <w:lang w:eastAsia="es-CO"/>
        </w:rPr>
      </w:pPr>
      <w:r>
        <w:rPr>
          <w:rFonts w:cs="Arial"/>
          <w:lang w:eastAsia="es-CO"/>
        </w:rPr>
        <w:t>1. Metodología para la Identificación de Riesgos de Corrupción y Acciones para su Manejo.</w:t>
      </w:r>
    </w:p>
    <w:p w:rsidR="003E3A54" w:rsidRDefault="003E3A54" w:rsidP="003E3A54">
      <w:pPr>
        <w:autoSpaceDE w:val="0"/>
        <w:autoSpaceDN w:val="0"/>
        <w:adjustRightInd w:val="0"/>
        <w:rPr>
          <w:rFonts w:cs="Arial"/>
          <w:lang w:eastAsia="es-CO"/>
        </w:rPr>
      </w:pPr>
      <w:r>
        <w:rPr>
          <w:rFonts w:cs="Arial"/>
          <w:lang w:eastAsia="es-CO"/>
        </w:rPr>
        <w:t>2. Estrategia Anti-trámites.</w:t>
      </w:r>
    </w:p>
    <w:p w:rsidR="003E3A54" w:rsidRDefault="003E3A54" w:rsidP="003E3A54">
      <w:pPr>
        <w:autoSpaceDE w:val="0"/>
        <w:autoSpaceDN w:val="0"/>
        <w:adjustRightInd w:val="0"/>
        <w:rPr>
          <w:rFonts w:cs="Arial"/>
          <w:lang w:eastAsia="es-CO"/>
        </w:rPr>
      </w:pPr>
      <w:r>
        <w:rPr>
          <w:rFonts w:cs="Arial"/>
          <w:lang w:eastAsia="es-CO"/>
        </w:rPr>
        <w:t>3. Rendición de Cuentas.</w:t>
      </w:r>
    </w:p>
    <w:p w:rsidR="003E3A54" w:rsidRDefault="003E3A54" w:rsidP="003E3A54">
      <w:pPr>
        <w:jc w:val="both"/>
        <w:rPr>
          <w:rFonts w:ascii="Tahoma" w:hAnsi="Tahoma" w:cs="Tahoma"/>
          <w:bCs/>
        </w:rPr>
      </w:pPr>
      <w:r>
        <w:rPr>
          <w:rFonts w:cs="Arial"/>
          <w:lang w:eastAsia="es-CO"/>
        </w:rPr>
        <w:t>4. Mecanismos para mejorar la atención al ciudadano</w:t>
      </w:r>
    </w:p>
    <w:p w:rsidR="003E3A54" w:rsidRDefault="003E3A54" w:rsidP="003E3A54">
      <w:pPr>
        <w:jc w:val="both"/>
        <w:rPr>
          <w:rFonts w:ascii="Tahoma" w:hAnsi="Tahoma" w:cs="Tahoma"/>
          <w:bCs/>
        </w:rPr>
      </w:pPr>
      <w:r>
        <w:rPr>
          <w:rFonts w:ascii="Tahoma" w:hAnsi="Tahoma" w:cs="Tahoma"/>
          <w:bCs/>
        </w:rPr>
        <w:t>En virtud de lo anterior y en cumplimiento del mandato legal establecido en el capítulo sexto “Políticas Institucionales y Pedagógicas” de la ley 1474 de 2011, La Lotería del Huila, ha implementado lineamientos estratégicos de lucha contra la corrupción y atención al ciudadano para el año 2014.</w:t>
      </w:r>
    </w:p>
    <w:p w:rsidR="003E3A54" w:rsidRDefault="003E3A54" w:rsidP="003E3A54">
      <w:pPr>
        <w:ind w:left="720"/>
        <w:jc w:val="both"/>
        <w:rPr>
          <w:rFonts w:ascii="Tahoma" w:hAnsi="Tahoma" w:cs="Tahoma"/>
          <w:bCs/>
        </w:rPr>
      </w:pPr>
    </w:p>
    <w:p w:rsidR="003E3A54" w:rsidRDefault="003E3A54" w:rsidP="003E3A54">
      <w:pPr>
        <w:ind w:left="720"/>
        <w:jc w:val="both"/>
        <w:rPr>
          <w:rFonts w:ascii="Tahoma" w:hAnsi="Tahoma" w:cs="Tahoma"/>
          <w:bCs/>
        </w:rPr>
      </w:pPr>
    </w:p>
    <w:p w:rsidR="003E3A54" w:rsidRDefault="003E3A54" w:rsidP="003E3A54">
      <w:pPr>
        <w:numPr>
          <w:ilvl w:val="0"/>
          <w:numId w:val="26"/>
        </w:numPr>
        <w:jc w:val="both"/>
        <w:rPr>
          <w:rFonts w:ascii="Tahoma" w:hAnsi="Tahoma" w:cs="Tahoma"/>
          <w:bCs/>
        </w:rPr>
      </w:pPr>
      <w:r>
        <w:rPr>
          <w:rFonts w:ascii="Tahoma" w:hAnsi="Tahoma" w:cs="Tahoma"/>
          <w:b/>
          <w:bCs/>
        </w:rPr>
        <w:t>OBJETIVO Y PROYECCION</w:t>
      </w:r>
    </w:p>
    <w:p w:rsidR="003E3A54" w:rsidRDefault="003E3A54" w:rsidP="003E3A54">
      <w:pPr>
        <w:jc w:val="both"/>
        <w:rPr>
          <w:rFonts w:ascii="Tahoma" w:hAnsi="Tahoma" w:cs="Tahoma"/>
          <w:b/>
          <w:bCs/>
        </w:rPr>
      </w:pPr>
    </w:p>
    <w:p w:rsidR="003E3A54" w:rsidRDefault="003E3A54" w:rsidP="003E3A54">
      <w:pPr>
        <w:ind w:firstLine="360"/>
        <w:jc w:val="both"/>
        <w:rPr>
          <w:rFonts w:ascii="Tahoma" w:hAnsi="Tahoma" w:cs="Tahoma"/>
          <w:b/>
          <w:bCs/>
        </w:rPr>
      </w:pPr>
      <w:r>
        <w:rPr>
          <w:rFonts w:ascii="Tahoma" w:hAnsi="Tahoma" w:cs="Tahoma"/>
          <w:b/>
          <w:bCs/>
        </w:rPr>
        <w:t>GENERAL</w:t>
      </w:r>
    </w:p>
    <w:p w:rsidR="003E3A54" w:rsidRDefault="003E3A54" w:rsidP="003E3A54">
      <w:pPr>
        <w:jc w:val="both"/>
        <w:rPr>
          <w:rFonts w:ascii="Tahoma" w:hAnsi="Tahoma" w:cs="Tahoma"/>
          <w:b/>
          <w:bCs/>
        </w:rPr>
      </w:pPr>
    </w:p>
    <w:p w:rsidR="003E3A54" w:rsidRDefault="003E3A54" w:rsidP="003E3A54">
      <w:pPr>
        <w:numPr>
          <w:ilvl w:val="0"/>
          <w:numId w:val="27"/>
        </w:numPr>
        <w:jc w:val="both"/>
        <w:rPr>
          <w:rFonts w:ascii="Tahoma" w:hAnsi="Tahoma" w:cs="Tahoma"/>
          <w:bCs/>
        </w:rPr>
      </w:pPr>
      <w:r>
        <w:rPr>
          <w:rFonts w:ascii="Tahoma" w:hAnsi="Tahoma" w:cs="Tahoma"/>
          <w:bCs/>
        </w:rPr>
        <w:t>Adoptar el plan anticorrupción y de atención al ciudadano, en virtud del mandato legal establecido en la ley 1474 de 2011 – Plan Anticorrupción.</w:t>
      </w:r>
    </w:p>
    <w:p w:rsidR="003E3A54" w:rsidRDefault="003E3A54" w:rsidP="003E3A54">
      <w:pPr>
        <w:numPr>
          <w:ilvl w:val="0"/>
          <w:numId w:val="27"/>
        </w:numPr>
        <w:jc w:val="both"/>
        <w:rPr>
          <w:rFonts w:cs="Arial"/>
          <w:lang w:eastAsia="es-CO"/>
        </w:rPr>
      </w:pPr>
      <w:r>
        <w:rPr>
          <w:rFonts w:cs="Arial"/>
          <w:lang w:eastAsia="es-CO"/>
        </w:rPr>
        <w:t xml:space="preserve">Asegurar la transparencia, confiabilidad en el manejo adecuado de los recursos y calidad del servicio al ciudadano. </w:t>
      </w:r>
    </w:p>
    <w:p w:rsidR="003B2B6A" w:rsidRDefault="003B2B6A" w:rsidP="003B2B6A">
      <w:pPr>
        <w:jc w:val="both"/>
        <w:rPr>
          <w:rFonts w:cs="Arial"/>
          <w:lang w:eastAsia="es-CO"/>
        </w:rPr>
      </w:pPr>
    </w:p>
    <w:p w:rsidR="003E3A54" w:rsidRDefault="003E3A54" w:rsidP="003E3A54">
      <w:pPr>
        <w:ind w:left="360"/>
        <w:jc w:val="both"/>
        <w:rPr>
          <w:rFonts w:ascii="Tahoma" w:hAnsi="Tahoma" w:cs="Tahoma"/>
          <w:b/>
          <w:bCs/>
        </w:rPr>
      </w:pPr>
    </w:p>
    <w:p w:rsidR="003E3A54" w:rsidRDefault="003E3A54" w:rsidP="003E3A54">
      <w:pPr>
        <w:ind w:left="360"/>
        <w:jc w:val="both"/>
        <w:rPr>
          <w:rFonts w:ascii="Tahoma" w:hAnsi="Tahoma" w:cs="Tahoma"/>
          <w:b/>
          <w:bCs/>
        </w:rPr>
      </w:pPr>
      <w:r>
        <w:rPr>
          <w:rFonts w:ascii="Tahoma" w:hAnsi="Tahoma" w:cs="Tahoma"/>
          <w:b/>
          <w:bCs/>
        </w:rPr>
        <w:t>INSTITUCIONAL</w:t>
      </w:r>
    </w:p>
    <w:p w:rsidR="003E3A54" w:rsidRDefault="003E3A54" w:rsidP="003E3A54">
      <w:pPr>
        <w:ind w:left="360"/>
        <w:jc w:val="both"/>
        <w:rPr>
          <w:rFonts w:ascii="Tahoma" w:hAnsi="Tahoma" w:cs="Tahoma"/>
          <w:b/>
          <w:bCs/>
        </w:rPr>
      </w:pPr>
    </w:p>
    <w:p w:rsidR="003E3A54" w:rsidRDefault="003E3A54" w:rsidP="003E3A54">
      <w:pPr>
        <w:numPr>
          <w:ilvl w:val="0"/>
          <w:numId w:val="41"/>
        </w:numPr>
        <w:jc w:val="both"/>
        <w:rPr>
          <w:rFonts w:cs="Arial"/>
          <w:lang w:eastAsia="es-CO"/>
        </w:rPr>
      </w:pPr>
      <w:r>
        <w:rPr>
          <w:rFonts w:cs="Arial"/>
          <w:lang w:eastAsia="es-CO"/>
        </w:rPr>
        <w:t>Implementar estrategias para la prevención de actos de corrupción.</w:t>
      </w:r>
    </w:p>
    <w:p w:rsidR="003E3A54" w:rsidRDefault="003E3A54" w:rsidP="003E3A54">
      <w:pPr>
        <w:numPr>
          <w:ilvl w:val="0"/>
          <w:numId w:val="41"/>
        </w:numPr>
        <w:jc w:val="both"/>
        <w:rPr>
          <w:rFonts w:cs="Arial"/>
          <w:lang w:eastAsia="es-CO"/>
        </w:rPr>
      </w:pPr>
      <w:r>
        <w:rPr>
          <w:rFonts w:cs="Arial"/>
          <w:lang w:eastAsia="es-CO"/>
        </w:rPr>
        <w:t xml:space="preserve">Hacer ajustes a las políticas anti trámites, que faciliten el acceso a los diferentes públicos de interés de nuestro portafolio de servicios para una atención oportuna y efectiva. </w:t>
      </w:r>
    </w:p>
    <w:p w:rsidR="003E3A54" w:rsidRDefault="003E3A54" w:rsidP="003E3A54">
      <w:pPr>
        <w:numPr>
          <w:ilvl w:val="0"/>
          <w:numId w:val="41"/>
        </w:numPr>
        <w:jc w:val="both"/>
        <w:rPr>
          <w:rFonts w:cs="Arial"/>
          <w:lang w:eastAsia="es-CO"/>
        </w:rPr>
      </w:pPr>
      <w:bookmarkStart w:id="0" w:name="7"/>
      <w:bookmarkEnd w:id="0"/>
      <w:r>
        <w:rPr>
          <w:rFonts w:cs="Arial"/>
          <w:lang w:eastAsia="es-CO"/>
        </w:rPr>
        <w:t>Asegurar que todas las actuaciones se hagan limpias, con autonomía, independencia y responsabilidad, libres de presiones e injerencias que vulneren los procesos establecidos en La Lotería del Huila.</w:t>
      </w:r>
    </w:p>
    <w:p w:rsidR="003E3A54" w:rsidRDefault="003E3A54" w:rsidP="003E3A54">
      <w:pPr>
        <w:jc w:val="both"/>
        <w:rPr>
          <w:rFonts w:cs="Arial"/>
          <w:lang w:eastAsia="es-CO"/>
        </w:rPr>
      </w:pPr>
    </w:p>
    <w:p w:rsidR="003E3A54" w:rsidRDefault="003E3A54" w:rsidP="003E3A54">
      <w:pPr>
        <w:jc w:val="both"/>
        <w:rPr>
          <w:rFonts w:cs="Arial"/>
          <w:lang w:eastAsia="es-CO"/>
        </w:rPr>
      </w:pPr>
    </w:p>
    <w:p w:rsidR="003E3A54" w:rsidRDefault="003E3A54" w:rsidP="003E3A54">
      <w:pPr>
        <w:numPr>
          <w:ilvl w:val="0"/>
          <w:numId w:val="41"/>
        </w:numPr>
        <w:jc w:val="both"/>
        <w:rPr>
          <w:rFonts w:cs="Arial"/>
          <w:lang w:eastAsia="es-CO"/>
        </w:rPr>
      </w:pPr>
      <w:r>
        <w:rPr>
          <w:rFonts w:cs="Arial"/>
          <w:lang w:eastAsia="es-CO"/>
        </w:rPr>
        <w:t xml:space="preserve">Permitir la accesibilidad a la información de la empresa, asegurando la confiabilidad y veracidad. </w:t>
      </w:r>
    </w:p>
    <w:p w:rsidR="003E3A54" w:rsidRDefault="003E3A54" w:rsidP="003E3A54">
      <w:pPr>
        <w:numPr>
          <w:ilvl w:val="0"/>
          <w:numId w:val="27"/>
        </w:numPr>
        <w:autoSpaceDE w:val="0"/>
        <w:autoSpaceDN w:val="0"/>
        <w:adjustRightInd w:val="0"/>
        <w:spacing w:line="276" w:lineRule="auto"/>
        <w:jc w:val="both"/>
        <w:rPr>
          <w:rFonts w:ascii="Tahoma" w:hAnsi="Tahoma" w:cs="Tahoma"/>
          <w:lang w:eastAsia="es-CO"/>
        </w:rPr>
      </w:pPr>
      <w:r>
        <w:rPr>
          <w:rFonts w:ascii="Tahoma" w:hAnsi="Tahoma" w:cs="Tahoma"/>
          <w:lang w:eastAsia="es-CO"/>
        </w:rPr>
        <w:t>Contemplar mecanismos para la aplicación efectiva de las normas, la acción preventiva, la colaboración ciudadana, el fomento de la cultura de legalidad y la coordinación, como herramientas que conducen a fortalecer la ética, la integridad y la efectividad para el mejoramiento de la gestión.</w:t>
      </w:r>
    </w:p>
    <w:p w:rsidR="003E3A54" w:rsidRDefault="003E3A54" w:rsidP="003E3A54">
      <w:pPr>
        <w:numPr>
          <w:ilvl w:val="0"/>
          <w:numId w:val="27"/>
        </w:numPr>
        <w:autoSpaceDE w:val="0"/>
        <w:autoSpaceDN w:val="0"/>
        <w:adjustRightInd w:val="0"/>
        <w:spacing w:line="276" w:lineRule="auto"/>
        <w:jc w:val="both"/>
        <w:rPr>
          <w:rFonts w:ascii="Tahoma" w:hAnsi="Tahoma" w:cs="Tahoma"/>
          <w:lang w:eastAsia="es-CO"/>
        </w:rPr>
      </w:pPr>
      <w:r>
        <w:rPr>
          <w:rFonts w:ascii="Tahoma" w:hAnsi="Tahoma" w:cs="Tahoma"/>
          <w:lang w:eastAsia="es-CO"/>
        </w:rPr>
        <w:t>Generar, presentar, promover y divulgar herramientas orientadas a la prevención y disminución de actos de corrupción y establecer mecanismos para mejorar la atención al ciudadano.</w:t>
      </w:r>
    </w:p>
    <w:p w:rsidR="003E3A54" w:rsidRDefault="003E3A54" w:rsidP="003E3A54">
      <w:pPr>
        <w:numPr>
          <w:ilvl w:val="0"/>
          <w:numId w:val="27"/>
        </w:numPr>
        <w:autoSpaceDE w:val="0"/>
        <w:autoSpaceDN w:val="0"/>
        <w:adjustRightInd w:val="0"/>
        <w:spacing w:line="276" w:lineRule="auto"/>
        <w:jc w:val="both"/>
        <w:rPr>
          <w:rFonts w:ascii="Tahoma" w:hAnsi="Tahoma" w:cs="Tahoma"/>
          <w:lang w:eastAsia="es-CO"/>
        </w:rPr>
      </w:pPr>
      <w:r>
        <w:rPr>
          <w:rFonts w:ascii="Tahoma" w:hAnsi="Tahoma" w:cs="Tahoma"/>
          <w:lang w:eastAsia="es-CO"/>
        </w:rPr>
        <w:t>Promover y motivar el acceso de la información pública de la Lotería del Huila; de manera que la ciudadanía ejerza sus deberes y derechos de control social.</w:t>
      </w:r>
    </w:p>
    <w:p w:rsidR="003E3A54" w:rsidRDefault="003E3A54" w:rsidP="003E3A54">
      <w:pPr>
        <w:autoSpaceDE w:val="0"/>
        <w:autoSpaceDN w:val="0"/>
        <w:adjustRightInd w:val="0"/>
        <w:ind w:left="720"/>
        <w:jc w:val="both"/>
        <w:rPr>
          <w:rFonts w:ascii="Tahoma" w:hAnsi="Tahoma" w:cs="Tahoma"/>
          <w:lang w:eastAsia="es-CO"/>
        </w:rPr>
      </w:pPr>
    </w:p>
    <w:p w:rsidR="003E3A54" w:rsidRDefault="003E3A54" w:rsidP="003E3A54">
      <w:pPr>
        <w:numPr>
          <w:ilvl w:val="0"/>
          <w:numId w:val="27"/>
        </w:numPr>
        <w:autoSpaceDE w:val="0"/>
        <w:autoSpaceDN w:val="0"/>
        <w:adjustRightInd w:val="0"/>
        <w:spacing w:line="276" w:lineRule="auto"/>
        <w:jc w:val="both"/>
        <w:rPr>
          <w:rFonts w:ascii="Tahoma" w:hAnsi="Tahoma" w:cs="Tahoma"/>
          <w:lang w:eastAsia="es-CO"/>
        </w:rPr>
      </w:pPr>
      <w:r>
        <w:rPr>
          <w:rFonts w:ascii="Tahoma" w:hAnsi="Tahoma" w:cs="Tahoma"/>
          <w:lang w:eastAsia="es-CO"/>
        </w:rPr>
        <w:t>Generar mecanismos para que los ciudadanos en ejercicio de sus derechos y deberes realicen seguimiento visible de la inversión eficiente de los recursos públicos.</w:t>
      </w:r>
    </w:p>
    <w:p w:rsidR="003E3A54" w:rsidRDefault="003E3A54" w:rsidP="003E3A54">
      <w:pPr>
        <w:numPr>
          <w:ilvl w:val="0"/>
          <w:numId w:val="27"/>
        </w:numPr>
        <w:autoSpaceDE w:val="0"/>
        <w:autoSpaceDN w:val="0"/>
        <w:adjustRightInd w:val="0"/>
        <w:spacing w:line="276" w:lineRule="auto"/>
        <w:jc w:val="both"/>
        <w:rPr>
          <w:rFonts w:ascii="Tahoma" w:hAnsi="Tahoma" w:cs="Tahoma"/>
          <w:lang w:eastAsia="es-CO"/>
        </w:rPr>
      </w:pPr>
      <w:r>
        <w:rPr>
          <w:rFonts w:ascii="Tahoma" w:hAnsi="Tahoma" w:cs="Tahoma"/>
          <w:lang w:eastAsia="es-CO"/>
        </w:rPr>
        <w:t>Establecer mecanismos orientados a fortalecer la participación y veeduría ciudadana en la gestión de la Lotería de Huila.</w:t>
      </w:r>
    </w:p>
    <w:p w:rsidR="003E3A54" w:rsidRDefault="003E3A54" w:rsidP="003E3A54">
      <w:pPr>
        <w:numPr>
          <w:ilvl w:val="0"/>
          <w:numId w:val="27"/>
        </w:numPr>
        <w:autoSpaceDE w:val="0"/>
        <w:autoSpaceDN w:val="0"/>
        <w:adjustRightInd w:val="0"/>
        <w:spacing w:line="276" w:lineRule="auto"/>
        <w:jc w:val="both"/>
        <w:rPr>
          <w:rFonts w:ascii="Tahoma" w:hAnsi="Tahoma" w:cs="Tahoma"/>
        </w:rPr>
      </w:pPr>
      <w:r>
        <w:rPr>
          <w:rFonts w:ascii="Tahoma" w:hAnsi="Tahoma" w:cs="Tahoma"/>
          <w:lang w:eastAsia="es-CO"/>
        </w:rPr>
        <w:t>Diseñar instrumentos que permitan realizar análisis, evaluación, seguimiento y control a los procesos contractuales adelantados por la Empresa de Lotería del Huila.</w:t>
      </w:r>
    </w:p>
    <w:p w:rsidR="003E3A54" w:rsidRDefault="003E3A54" w:rsidP="003E3A54">
      <w:pPr>
        <w:autoSpaceDE w:val="0"/>
        <w:autoSpaceDN w:val="0"/>
        <w:adjustRightInd w:val="0"/>
        <w:jc w:val="both"/>
        <w:rPr>
          <w:rFonts w:ascii="Tahoma" w:hAnsi="Tahoma" w:cs="Tahoma"/>
          <w:lang w:eastAsia="es-CO"/>
        </w:rPr>
      </w:pPr>
    </w:p>
    <w:p w:rsidR="003E3A54" w:rsidRDefault="003E3A54" w:rsidP="003E3A54">
      <w:pPr>
        <w:autoSpaceDE w:val="0"/>
        <w:autoSpaceDN w:val="0"/>
        <w:adjustRightInd w:val="0"/>
        <w:ind w:left="360"/>
        <w:jc w:val="both"/>
        <w:rPr>
          <w:rFonts w:ascii="Tahoma" w:hAnsi="Tahoma" w:cs="Tahoma"/>
          <w:lang w:eastAsia="es-CO"/>
        </w:rPr>
      </w:pPr>
    </w:p>
    <w:p w:rsidR="003E3A54" w:rsidRDefault="003E3A54" w:rsidP="003E3A54">
      <w:pPr>
        <w:autoSpaceDE w:val="0"/>
        <w:autoSpaceDN w:val="0"/>
        <w:adjustRightInd w:val="0"/>
        <w:ind w:left="360"/>
        <w:jc w:val="both"/>
        <w:rPr>
          <w:rFonts w:ascii="Tahoma" w:hAnsi="Tahoma" w:cs="Tahoma"/>
          <w:b/>
          <w:lang w:eastAsia="es-CO"/>
        </w:rPr>
      </w:pPr>
      <w:r>
        <w:rPr>
          <w:rFonts w:ascii="Tahoma" w:hAnsi="Tahoma" w:cs="Tahoma"/>
          <w:b/>
          <w:lang w:eastAsia="es-CO"/>
        </w:rPr>
        <w:t>TRASCENDENCIA</w:t>
      </w:r>
    </w:p>
    <w:p w:rsidR="003E3A54" w:rsidRDefault="003E3A54" w:rsidP="003E3A54">
      <w:pPr>
        <w:autoSpaceDE w:val="0"/>
        <w:autoSpaceDN w:val="0"/>
        <w:adjustRightInd w:val="0"/>
        <w:ind w:left="360"/>
        <w:jc w:val="both"/>
        <w:rPr>
          <w:rFonts w:ascii="Tahoma" w:hAnsi="Tahoma" w:cs="Tahoma"/>
          <w:b/>
          <w:lang w:eastAsia="es-CO"/>
        </w:rPr>
      </w:pPr>
    </w:p>
    <w:p w:rsidR="003E3A54" w:rsidRDefault="003E3A54" w:rsidP="003E3A54">
      <w:pPr>
        <w:autoSpaceDE w:val="0"/>
        <w:autoSpaceDN w:val="0"/>
        <w:adjustRightInd w:val="0"/>
        <w:ind w:left="360"/>
        <w:jc w:val="both"/>
        <w:rPr>
          <w:rFonts w:ascii="Tahoma" w:hAnsi="Tahoma" w:cs="Tahoma"/>
          <w:lang w:eastAsia="es-CO"/>
        </w:rPr>
      </w:pPr>
      <w:r>
        <w:rPr>
          <w:rFonts w:ascii="Tahoma" w:hAnsi="Tahoma" w:cs="Tahoma"/>
          <w:lang w:eastAsia="es-CO"/>
        </w:rPr>
        <w:t>Las herramientas, políticas, medidas, acciones y mecanismos contenidos en el Plan Anticorrupción y de Atención ciudadana, deberán ser socializadas y de conocimiento pleno de los funcionarios de la Lotería del Huila; así como de obligatoria observancia, cumplimiento y aplicación en cada una de las áreas o dependencias de la Empresa de Juego y Apuestas Permanentes del Departamento del Huila.</w:t>
      </w:r>
    </w:p>
    <w:p w:rsidR="003E3A54" w:rsidRDefault="003E3A54" w:rsidP="003E3A54">
      <w:pPr>
        <w:autoSpaceDE w:val="0"/>
        <w:autoSpaceDN w:val="0"/>
        <w:adjustRightInd w:val="0"/>
        <w:ind w:left="360"/>
        <w:jc w:val="both"/>
        <w:rPr>
          <w:rFonts w:ascii="Tahoma" w:hAnsi="Tahoma" w:cs="Tahoma"/>
          <w:lang w:eastAsia="es-CO"/>
        </w:rPr>
      </w:pPr>
    </w:p>
    <w:p w:rsidR="003E3A54" w:rsidRDefault="003E3A54" w:rsidP="003E3A54">
      <w:pPr>
        <w:autoSpaceDE w:val="0"/>
        <w:autoSpaceDN w:val="0"/>
        <w:adjustRightInd w:val="0"/>
        <w:ind w:left="360"/>
        <w:jc w:val="both"/>
        <w:rPr>
          <w:rFonts w:ascii="Tahoma" w:hAnsi="Tahoma" w:cs="Tahoma"/>
          <w:lang w:eastAsia="es-CO"/>
        </w:rPr>
      </w:pPr>
    </w:p>
    <w:p w:rsidR="003E3A54" w:rsidRDefault="003E3A54" w:rsidP="003E3A54">
      <w:pPr>
        <w:autoSpaceDE w:val="0"/>
        <w:autoSpaceDN w:val="0"/>
        <w:adjustRightInd w:val="0"/>
        <w:ind w:left="360"/>
        <w:jc w:val="both"/>
        <w:rPr>
          <w:rFonts w:ascii="Tahoma" w:hAnsi="Tahoma" w:cs="Tahoma"/>
          <w:lang w:eastAsia="es-CO"/>
        </w:rPr>
      </w:pPr>
    </w:p>
    <w:p w:rsidR="003E3A54" w:rsidRDefault="003E3A54" w:rsidP="003E3A54">
      <w:pPr>
        <w:autoSpaceDE w:val="0"/>
        <w:autoSpaceDN w:val="0"/>
        <w:adjustRightInd w:val="0"/>
        <w:ind w:left="360"/>
        <w:jc w:val="both"/>
        <w:rPr>
          <w:rFonts w:ascii="Tahoma" w:hAnsi="Tahoma" w:cs="Tahoma"/>
          <w:lang w:eastAsia="es-CO"/>
        </w:rPr>
      </w:pPr>
    </w:p>
    <w:p w:rsidR="003E3A54" w:rsidRPr="00B2714E" w:rsidRDefault="003E3A54" w:rsidP="003E3A54">
      <w:pPr>
        <w:numPr>
          <w:ilvl w:val="0"/>
          <w:numId w:val="26"/>
        </w:numPr>
        <w:autoSpaceDE w:val="0"/>
        <w:autoSpaceDN w:val="0"/>
        <w:adjustRightInd w:val="0"/>
        <w:spacing w:line="276" w:lineRule="auto"/>
        <w:jc w:val="center"/>
        <w:rPr>
          <w:rFonts w:ascii="Tahoma" w:hAnsi="Tahoma" w:cs="Tahoma"/>
          <w:lang w:eastAsia="es-CO"/>
        </w:rPr>
      </w:pPr>
      <w:r>
        <w:rPr>
          <w:rFonts w:ascii="Tahoma" w:hAnsi="Tahoma" w:cs="Tahoma"/>
          <w:b/>
          <w:lang w:eastAsia="es-CO"/>
        </w:rPr>
        <w:t xml:space="preserve">SOPORTE JURIDICO </w:t>
      </w:r>
      <w:r w:rsidR="00393BA1">
        <w:rPr>
          <w:rFonts w:ascii="Tahoma" w:hAnsi="Tahoma" w:cs="Tahoma"/>
          <w:b/>
          <w:lang w:eastAsia="es-CO"/>
        </w:rPr>
        <w:t>Y LEGAL</w:t>
      </w:r>
    </w:p>
    <w:p w:rsidR="003E3A54" w:rsidRPr="00AB5AAF" w:rsidRDefault="003E3A54" w:rsidP="003E3A54">
      <w:pPr>
        <w:pStyle w:val="Prrafodelista"/>
        <w:numPr>
          <w:ilvl w:val="0"/>
          <w:numId w:val="26"/>
        </w:numPr>
        <w:autoSpaceDE w:val="0"/>
        <w:autoSpaceDN w:val="0"/>
        <w:adjustRightInd w:val="0"/>
        <w:rPr>
          <w:rFonts w:cs="Arial"/>
          <w:b/>
          <w:bCs/>
          <w:color w:val="000000"/>
          <w:sz w:val="24"/>
          <w:szCs w:val="24"/>
          <w:lang w:eastAsia="es-CO"/>
        </w:rPr>
      </w:pPr>
      <w:r w:rsidRPr="00AB5AAF">
        <w:rPr>
          <w:rFonts w:cs="Arial"/>
          <w:b/>
          <w:bCs/>
          <w:color w:val="000000"/>
          <w:sz w:val="24"/>
          <w:szCs w:val="24"/>
          <w:lang w:eastAsia="es-CO"/>
        </w:rPr>
        <w:t>Ley 1474 del 12 de Julio de 2011</w:t>
      </w:r>
    </w:p>
    <w:p w:rsidR="003E3A54" w:rsidRPr="00AB5AAF" w:rsidRDefault="003E3A54" w:rsidP="007E1049">
      <w:pPr>
        <w:autoSpaceDE w:val="0"/>
        <w:autoSpaceDN w:val="0"/>
        <w:adjustRightInd w:val="0"/>
        <w:ind w:left="360"/>
        <w:jc w:val="both"/>
        <w:rPr>
          <w:rFonts w:cs="Arial"/>
          <w:color w:val="000000"/>
          <w:lang w:eastAsia="es-CO"/>
        </w:rPr>
      </w:pPr>
      <w:r w:rsidRPr="00AB5AAF">
        <w:rPr>
          <w:rFonts w:ascii="Arial,Bold" w:hAnsi="Arial,Bold" w:cs="Arial,Bold"/>
          <w:b/>
          <w:bCs/>
          <w:color w:val="000000"/>
          <w:lang w:eastAsia="es-CO"/>
        </w:rPr>
        <w:t xml:space="preserve">“Artículo 73. Plan Anticorrupción y de Atención al Ciudadano. </w:t>
      </w:r>
      <w:r w:rsidRPr="00AB5AAF">
        <w:rPr>
          <w:rFonts w:cs="Arial"/>
          <w:color w:val="000000"/>
          <w:lang w:eastAsia="es-CO"/>
        </w:rPr>
        <w:t>Cada entidad del</w:t>
      </w:r>
      <w:r w:rsidR="007E1049">
        <w:rPr>
          <w:rFonts w:cs="Arial"/>
          <w:color w:val="000000"/>
          <w:lang w:eastAsia="es-CO"/>
        </w:rPr>
        <w:t xml:space="preserve"> </w:t>
      </w:r>
      <w:r w:rsidRPr="00AB5AAF">
        <w:rPr>
          <w:rFonts w:cs="Arial"/>
          <w:color w:val="000000"/>
          <w:lang w:eastAsia="es-CO"/>
        </w:rPr>
        <w:t>orden nacional, departamental y municipal deberá elaborar anualmente una estrategia de</w:t>
      </w:r>
      <w:r w:rsidR="00393BA1">
        <w:rPr>
          <w:rFonts w:cs="Arial"/>
          <w:color w:val="000000"/>
          <w:lang w:eastAsia="es-CO"/>
        </w:rPr>
        <w:t xml:space="preserve"> </w:t>
      </w:r>
      <w:r w:rsidRPr="00AB5AAF">
        <w:rPr>
          <w:rFonts w:cs="Arial"/>
          <w:color w:val="000000"/>
          <w:lang w:eastAsia="es-CO"/>
        </w:rPr>
        <w:t>lucha contra la corrupción y de atención al ciudadano.</w:t>
      </w:r>
    </w:p>
    <w:p w:rsidR="003E3A54" w:rsidRPr="00AB5AAF" w:rsidRDefault="003E3A54" w:rsidP="00393BA1">
      <w:pPr>
        <w:autoSpaceDE w:val="0"/>
        <w:autoSpaceDN w:val="0"/>
        <w:adjustRightInd w:val="0"/>
        <w:ind w:left="360"/>
        <w:jc w:val="both"/>
        <w:rPr>
          <w:rFonts w:cs="Arial"/>
          <w:color w:val="000000"/>
          <w:lang w:eastAsia="es-CO"/>
        </w:rPr>
      </w:pPr>
      <w:r w:rsidRPr="00AB5AAF">
        <w:rPr>
          <w:rFonts w:cs="Arial"/>
          <w:color w:val="000000"/>
          <w:lang w:eastAsia="es-CO"/>
        </w:rPr>
        <w:t>Dicha estrategia contemplará, entre otras cosas, el mapa de riesgos de corrupción en la</w:t>
      </w:r>
      <w:r w:rsidR="00393BA1">
        <w:rPr>
          <w:rFonts w:cs="Arial"/>
          <w:color w:val="000000"/>
          <w:lang w:eastAsia="es-CO"/>
        </w:rPr>
        <w:t xml:space="preserve"> </w:t>
      </w:r>
      <w:r w:rsidRPr="00AB5AAF">
        <w:rPr>
          <w:rFonts w:cs="Arial"/>
          <w:color w:val="000000"/>
          <w:lang w:eastAsia="es-CO"/>
        </w:rPr>
        <w:t>respectiva entidad, las medidas concretas para mitigar esos riesgos, las estrategias</w:t>
      </w:r>
      <w:r w:rsidR="00393BA1">
        <w:rPr>
          <w:rFonts w:cs="Arial"/>
          <w:color w:val="000000"/>
          <w:lang w:eastAsia="es-CO"/>
        </w:rPr>
        <w:t xml:space="preserve"> </w:t>
      </w:r>
      <w:r w:rsidR="00393BA1" w:rsidRPr="00AB5AAF">
        <w:rPr>
          <w:rFonts w:cs="Arial"/>
          <w:color w:val="000000"/>
          <w:lang w:eastAsia="es-CO"/>
        </w:rPr>
        <w:t>anti trámites</w:t>
      </w:r>
      <w:r w:rsidRPr="00AB5AAF">
        <w:rPr>
          <w:rFonts w:cs="Arial"/>
          <w:color w:val="000000"/>
          <w:lang w:eastAsia="es-CO"/>
        </w:rPr>
        <w:t xml:space="preserve"> y los mecanismos para mejorar la atención al ciudadano.</w:t>
      </w:r>
    </w:p>
    <w:p w:rsidR="003E3A54" w:rsidRPr="00AB5AAF" w:rsidRDefault="003E3A54" w:rsidP="00393BA1">
      <w:pPr>
        <w:autoSpaceDE w:val="0"/>
        <w:autoSpaceDN w:val="0"/>
        <w:adjustRightInd w:val="0"/>
        <w:ind w:left="360"/>
        <w:jc w:val="both"/>
        <w:rPr>
          <w:rFonts w:cs="Arial"/>
          <w:color w:val="000000"/>
          <w:lang w:eastAsia="es-CO"/>
        </w:rPr>
      </w:pPr>
      <w:r w:rsidRPr="00AB5AAF">
        <w:rPr>
          <w:rFonts w:cs="Arial"/>
          <w:color w:val="000000"/>
          <w:lang w:eastAsia="es-CO"/>
        </w:rPr>
        <w:t>El Programa Presidencial de Modernización, Eficiencia, Transparencia y Lucha contra la</w:t>
      </w:r>
      <w:r w:rsidR="00393BA1">
        <w:rPr>
          <w:rFonts w:cs="Arial"/>
          <w:color w:val="000000"/>
          <w:lang w:eastAsia="es-CO"/>
        </w:rPr>
        <w:t xml:space="preserve"> </w:t>
      </w:r>
      <w:r w:rsidRPr="00AB5AAF">
        <w:rPr>
          <w:rFonts w:cs="Arial"/>
          <w:color w:val="000000"/>
          <w:lang w:eastAsia="es-CO"/>
        </w:rPr>
        <w:t>Corrupción señalará una metodología para diseñar y hacerle seguimiento a la señalada</w:t>
      </w:r>
      <w:r w:rsidR="00393BA1">
        <w:rPr>
          <w:rFonts w:cs="Arial"/>
          <w:color w:val="000000"/>
          <w:lang w:eastAsia="es-CO"/>
        </w:rPr>
        <w:t xml:space="preserve"> </w:t>
      </w:r>
      <w:r w:rsidRPr="00AB5AAF">
        <w:rPr>
          <w:rFonts w:cs="Arial"/>
          <w:color w:val="000000"/>
          <w:lang w:eastAsia="es-CO"/>
        </w:rPr>
        <w:t>estrategia.</w:t>
      </w:r>
    </w:p>
    <w:p w:rsidR="007E1049" w:rsidRDefault="007E1049" w:rsidP="00393BA1">
      <w:pPr>
        <w:autoSpaceDE w:val="0"/>
        <w:autoSpaceDN w:val="0"/>
        <w:adjustRightInd w:val="0"/>
        <w:ind w:left="360"/>
        <w:jc w:val="both"/>
        <w:rPr>
          <w:rFonts w:cs="Arial"/>
          <w:b/>
          <w:bCs/>
          <w:color w:val="000000"/>
          <w:lang w:eastAsia="es-CO"/>
        </w:rPr>
      </w:pPr>
    </w:p>
    <w:p w:rsidR="003E3A54" w:rsidRPr="00AB5AAF" w:rsidRDefault="003E3A54" w:rsidP="00393BA1">
      <w:pPr>
        <w:autoSpaceDE w:val="0"/>
        <w:autoSpaceDN w:val="0"/>
        <w:adjustRightInd w:val="0"/>
        <w:ind w:left="360"/>
        <w:jc w:val="both"/>
        <w:rPr>
          <w:rFonts w:cs="Arial"/>
          <w:color w:val="000000"/>
          <w:lang w:eastAsia="es-CO"/>
        </w:rPr>
      </w:pPr>
      <w:r w:rsidRPr="00AB5AAF">
        <w:rPr>
          <w:rFonts w:cs="Arial"/>
          <w:b/>
          <w:bCs/>
          <w:color w:val="000000"/>
          <w:lang w:eastAsia="es-CO"/>
        </w:rPr>
        <w:t>Parágrafo</w:t>
      </w:r>
      <w:r w:rsidRPr="00AB5AAF">
        <w:rPr>
          <w:rFonts w:cs="Arial"/>
          <w:color w:val="000000"/>
          <w:lang w:eastAsia="es-CO"/>
        </w:rPr>
        <w:t>. En aquellas entidades donde se tenga implementado un sistema integral de</w:t>
      </w:r>
      <w:r w:rsidR="00393BA1">
        <w:rPr>
          <w:rFonts w:cs="Arial"/>
          <w:color w:val="000000"/>
          <w:lang w:eastAsia="es-CO"/>
        </w:rPr>
        <w:t xml:space="preserve"> </w:t>
      </w:r>
      <w:r w:rsidRPr="00AB5AAF">
        <w:rPr>
          <w:rFonts w:cs="Arial"/>
          <w:color w:val="000000"/>
          <w:lang w:eastAsia="es-CO"/>
        </w:rPr>
        <w:t xml:space="preserve">administración de riesgos, se podrá validar la metodología de este sistema con </w:t>
      </w:r>
      <w:r w:rsidR="00393BA1" w:rsidRPr="00AB5AAF">
        <w:rPr>
          <w:rFonts w:cs="Arial"/>
          <w:color w:val="000000"/>
          <w:lang w:eastAsia="es-CO"/>
        </w:rPr>
        <w:t>la definida</w:t>
      </w:r>
      <w:r w:rsidRPr="00AB5AAF">
        <w:rPr>
          <w:rFonts w:cs="Arial"/>
          <w:color w:val="000000"/>
          <w:lang w:eastAsia="es-CO"/>
        </w:rPr>
        <w:t xml:space="preserve"> por el Programa Presidencial de Modernización, Eficiencia, Transparencia </w:t>
      </w:r>
      <w:r w:rsidR="00393BA1" w:rsidRPr="00AB5AAF">
        <w:rPr>
          <w:rFonts w:cs="Arial"/>
          <w:color w:val="000000"/>
          <w:lang w:eastAsia="es-CO"/>
        </w:rPr>
        <w:t>y Lucha</w:t>
      </w:r>
      <w:r w:rsidRPr="00AB5AAF">
        <w:rPr>
          <w:rFonts w:cs="Arial"/>
          <w:color w:val="000000"/>
          <w:lang w:eastAsia="es-CO"/>
        </w:rPr>
        <w:t xml:space="preserve"> contra la Corrupción.”</w:t>
      </w:r>
    </w:p>
    <w:p w:rsidR="007E1049" w:rsidRDefault="007E1049" w:rsidP="00393BA1">
      <w:pPr>
        <w:autoSpaceDE w:val="0"/>
        <w:autoSpaceDN w:val="0"/>
        <w:adjustRightInd w:val="0"/>
        <w:ind w:left="360"/>
        <w:jc w:val="both"/>
        <w:rPr>
          <w:rFonts w:ascii="Arial,Bold" w:hAnsi="Arial,Bold" w:cs="Arial,Bold"/>
          <w:b/>
          <w:bCs/>
          <w:color w:val="000000"/>
          <w:lang w:eastAsia="es-CO"/>
        </w:rPr>
      </w:pPr>
    </w:p>
    <w:p w:rsidR="003E3A54" w:rsidRDefault="003E3A54" w:rsidP="00393BA1">
      <w:pPr>
        <w:autoSpaceDE w:val="0"/>
        <w:autoSpaceDN w:val="0"/>
        <w:adjustRightInd w:val="0"/>
        <w:ind w:left="360"/>
        <w:jc w:val="both"/>
        <w:rPr>
          <w:rFonts w:cs="Arial"/>
          <w:color w:val="000000"/>
          <w:lang w:eastAsia="es-CO"/>
        </w:rPr>
      </w:pPr>
      <w:r w:rsidRPr="00AB5AAF">
        <w:rPr>
          <w:rFonts w:ascii="Arial,Bold" w:hAnsi="Arial,Bold" w:cs="Arial,Bold"/>
          <w:b/>
          <w:bCs/>
          <w:color w:val="000000"/>
          <w:lang w:eastAsia="es-CO"/>
        </w:rPr>
        <w:t xml:space="preserve">“Artículo 76. Oficina de Quejas, Sugerencias y Reclamos. </w:t>
      </w:r>
      <w:r w:rsidRPr="00AB5AAF">
        <w:rPr>
          <w:rFonts w:cs="Arial"/>
          <w:color w:val="000000"/>
          <w:lang w:eastAsia="es-CO"/>
        </w:rPr>
        <w:t>En toda entidad pública,</w:t>
      </w:r>
      <w:r w:rsidR="00393BA1">
        <w:rPr>
          <w:rFonts w:cs="Arial"/>
          <w:color w:val="000000"/>
          <w:lang w:eastAsia="es-CO"/>
        </w:rPr>
        <w:t xml:space="preserve"> </w:t>
      </w:r>
      <w:r w:rsidRPr="00AB5AAF">
        <w:rPr>
          <w:rFonts w:cs="Arial"/>
          <w:color w:val="000000"/>
          <w:lang w:eastAsia="es-CO"/>
        </w:rPr>
        <w:t>deberá existir por lo menos una dependencia encargada de recibir, tramitar y resolver las</w:t>
      </w:r>
      <w:r w:rsidR="00393BA1">
        <w:rPr>
          <w:rFonts w:cs="Arial"/>
          <w:color w:val="000000"/>
          <w:lang w:eastAsia="es-CO"/>
        </w:rPr>
        <w:t xml:space="preserve"> </w:t>
      </w:r>
      <w:r w:rsidRPr="00AB5AAF">
        <w:rPr>
          <w:rFonts w:cs="Arial"/>
          <w:color w:val="000000"/>
          <w:lang w:eastAsia="es-CO"/>
        </w:rPr>
        <w:t>quejas, sugerencias y reclamos que los ciudadanos formulen, y que se relacionen con el</w:t>
      </w:r>
      <w:r w:rsidR="00393BA1">
        <w:rPr>
          <w:rFonts w:cs="Arial"/>
          <w:color w:val="000000"/>
          <w:lang w:eastAsia="es-CO"/>
        </w:rPr>
        <w:t xml:space="preserve"> </w:t>
      </w:r>
      <w:r w:rsidRPr="00AB5AAF">
        <w:rPr>
          <w:rFonts w:cs="Arial"/>
          <w:color w:val="000000"/>
          <w:lang w:eastAsia="es-CO"/>
        </w:rPr>
        <w:t>cumplimiento de la misión de la entidad.</w:t>
      </w:r>
    </w:p>
    <w:p w:rsidR="003B2B6A" w:rsidRPr="00AB5AAF" w:rsidRDefault="003B2B6A" w:rsidP="00393BA1">
      <w:pPr>
        <w:autoSpaceDE w:val="0"/>
        <w:autoSpaceDN w:val="0"/>
        <w:adjustRightInd w:val="0"/>
        <w:ind w:left="360"/>
        <w:jc w:val="both"/>
        <w:rPr>
          <w:rFonts w:cs="Arial"/>
          <w:color w:val="000000"/>
          <w:lang w:eastAsia="es-CO"/>
        </w:rPr>
      </w:pPr>
    </w:p>
    <w:p w:rsidR="007E1049" w:rsidRDefault="007E1049" w:rsidP="00393BA1">
      <w:pPr>
        <w:autoSpaceDE w:val="0"/>
        <w:autoSpaceDN w:val="0"/>
        <w:adjustRightInd w:val="0"/>
        <w:ind w:left="360"/>
        <w:jc w:val="both"/>
        <w:rPr>
          <w:rFonts w:cs="Arial"/>
          <w:color w:val="000000"/>
          <w:lang w:eastAsia="es-CO"/>
        </w:rPr>
      </w:pPr>
    </w:p>
    <w:p w:rsidR="007E1049" w:rsidRDefault="007E1049" w:rsidP="00393BA1">
      <w:pPr>
        <w:autoSpaceDE w:val="0"/>
        <w:autoSpaceDN w:val="0"/>
        <w:adjustRightInd w:val="0"/>
        <w:ind w:left="360"/>
        <w:jc w:val="both"/>
        <w:rPr>
          <w:rFonts w:cs="Arial"/>
          <w:color w:val="000000"/>
          <w:lang w:eastAsia="es-CO"/>
        </w:rPr>
      </w:pPr>
    </w:p>
    <w:p w:rsidR="003E3A54" w:rsidRDefault="003E3A54" w:rsidP="00393BA1">
      <w:pPr>
        <w:autoSpaceDE w:val="0"/>
        <w:autoSpaceDN w:val="0"/>
        <w:adjustRightInd w:val="0"/>
        <w:ind w:left="360"/>
        <w:jc w:val="both"/>
        <w:rPr>
          <w:rFonts w:cs="Arial"/>
          <w:color w:val="000000"/>
          <w:lang w:eastAsia="es-CO"/>
        </w:rPr>
      </w:pPr>
      <w:r w:rsidRPr="00AB5AAF">
        <w:rPr>
          <w:rFonts w:cs="Arial"/>
          <w:color w:val="000000"/>
          <w:lang w:eastAsia="es-CO"/>
        </w:rPr>
        <w:t>La oficina de control interno deberá vigilar que la atención se preste de acuerdo con las</w:t>
      </w:r>
      <w:r w:rsidR="00393BA1">
        <w:rPr>
          <w:rFonts w:cs="Arial"/>
          <w:color w:val="000000"/>
          <w:lang w:eastAsia="es-CO"/>
        </w:rPr>
        <w:t xml:space="preserve"> </w:t>
      </w:r>
      <w:r w:rsidRPr="00AB5AAF">
        <w:rPr>
          <w:rFonts w:cs="Arial"/>
          <w:color w:val="000000"/>
          <w:lang w:eastAsia="es-CO"/>
        </w:rPr>
        <w:t>normas legales vigentes y rendirá a la administración de la entidad un informe semestral</w:t>
      </w:r>
      <w:r w:rsidR="00393BA1">
        <w:rPr>
          <w:rFonts w:cs="Arial"/>
          <w:color w:val="000000"/>
          <w:lang w:eastAsia="es-CO"/>
        </w:rPr>
        <w:t xml:space="preserve"> </w:t>
      </w:r>
      <w:r w:rsidRPr="00AB5AAF">
        <w:rPr>
          <w:rFonts w:cs="Arial"/>
          <w:color w:val="000000"/>
          <w:lang w:eastAsia="es-CO"/>
        </w:rPr>
        <w:t>sobre el particular.</w:t>
      </w:r>
    </w:p>
    <w:p w:rsidR="003E3A54" w:rsidRPr="00AB5AAF" w:rsidRDefault="003E3A54" w:rsidP="00393BA1">
      <w:pPr>
        <w:autoSpaceDE w:val="0"/>
        <w:autoSpaceDN w:val="0"/>
        <w:adjustRightInd w:val="0"/>
        <w:ind w:left="360"/>
        <w:jc w:val="both"/>
        <w:rPr>
          <w:rFonts w:cs="Arial"/>
          <w:color w:val="000000"/>
          <w:lang w:eastAsia="es-CO"/>
        </w:rPr>
      </w:pPr>
      <w:r w:rsidRPr="00AB5AAF">
        <w:rPr>
          <w:rFonts w:cs="Arial"/>
          <w:color w:val="000000"/>
          <w:lang w:eastAsia="es-CO"/>
        </w:rPr>
        <w:t>En la página web principal de toda entidad pública deberá existir un link de quejas,</w:t>
      </w:r>
      <w:r w:rsidR="00393BA1">
        <w:rPr>
          <w:rFonts w:cs="Arial"/>
          <w:color w:val="000000"/>
          <w:lang w:eastAsia="es-CO"/>
        </w:rPr>
        <w:t xml:space="preserve"> </w:t>
      </w:r>
      <w:r w:rsidRPr="00AB5AAF">
        <w:rPr>
          <w:rFonts w:cs="Arial"/>
          <w:color w:val="000000"/>
          <w:lang w:eastAsia="es-CO"/>
        </w:rPr>
        <w:t>sugerencias y reclamos de fácil acceso para que los ciudadanos realicen sus</w:t>
      </w:r>
      <w:r w:rsidR="00393BA1">
        <w:rPr>
          <w:rFonts w:cs="Arial"/>
          <w:color w:val="000000"/>
          <w:lang w:eastAsia="es-CO"/>
        </w:rPr>
        <w:t xml:space="preserve"> </w:t>
      </w:r>
      <w:r w:rsidRPr="00AB5AAF">
        <w:rPr>
          <w:rFonts w:cs="Arial"/>
          <w:color w:val="000000"/>
          <w:lang w:eastAsia="es-CO"/>
        </w:rPr>
        <w:t>comentarios.</w:t>
      </w:r>
    </w:p>
    <w:p w:rsidR="003E3A54" w:rsidRPr="00AB5AAF" w:rsidRDefault="003E3A54" w:rsidP="00393BA1">
      <w:pPr>
        <w:autoSpaceDE w:val="0"/>
        <w:autoSpaceDN w:val="0"/>
        <w:adjustRightInd w:val="0"/>
        <w:ind w:left="360"/>
        <w:jc w:val="both"/>
        <w:rPr>
          <w:rFonts w:cs="Arial"/>
          <w:color w:val="000000"/>
          <w:lang w:eastAsia="es-CO"/>
        </w:rPr>
      </w:pPr>
      <w:r w:rsidRPr="00AB5AAF">
        <w:rPr>
          <w:rFonts w:cs="Arial"/>
          <w:color w:val="000000"/>
          <w:lang w:eastAsia="es-CO"/>
        </w:rPr>
        <w:t>Todas las entidades públicas deberán contar con un espacio en su página web principal</w:t>
      </w:r>
      <w:r w:rsidR="00393BA1">
        <w:rPr>
          <w:rFonts w:cs="Arial"/>
          <w:color w:val="000000"/>
          <w:lang w:eastAsia="es-CO"/>
        </w:rPr>
        <w:t xml:space="preserve"> </w:t>
      </w:r>
      <w:r w:rsidRPr="00AB5AAF">
        <w:rPr>
          <w:rFonts w:cs="Arial"/>
          <w:color w:val="000000"/>
          <w:lang w:eastAsia="es-CO"/>
        </w:rPr>
        <w:t>para que los ciudadanos presenten quejas y denuncias de los actos de corrupción</w:t>
      </w:r>
      <w:r w:rsidR="00393BA1">
        <w:rPr>
          <w:rFonts w:cs="Arial"/>
          <w:color w:val="000000"/>
          <w:lang w:eastAsia="es-CO"/>
        </w:rPr>
        <w:t xml:space="preserve"> </w:t>
      </w:r>
      <w:r w:rsidRPr="00AB5AAF">
        <w:rPr>
          <w:rFonts w:cs="Arial"/>
          <w:color w:val="000000"/>
          <w:lang w:eastAsia="es-CO"/>
        </w:rPr>
        <w:t>realizados por funcionarios de la entidad, y de los cuales tengan conocimiento, así como</w:t>
      </w:r>
      <w:r w:rsidR="00393BA1">
        <w:rPr>
          <w:rFonts w:cs="Arial"/>
          <w:color w:val="000000"/>
          <w:lang w:eastAsia="es-CO"/>
        </w:rPr>
        <w:t xml:space="preserve"> </w:t>
      </w:r>
      <w:r w:rsidRPr="00AB5AAF">
        <w:rPr>
          <w:rFonts w:cs="Arial"/>
          <w:color w:val="000000"/>
          <w:lang w:eastAsia="es-CO"/>
        </w:rPr>
        <w:t>sugerencias que permitan realizar modificaciones a la manera como se presta el servicio</w:t>
      </w:r>
      <w:r w:rsidR="00393BA1">
        <w:rPr>
          <w:rFonts w:cs="Arial"/>
          <w:color w:val="000000"/>
          <w:lang w:eastAsia="es-CO"/>
        </w:rPr>
        <w:t xml:space="preserve"> </w:t>
      </w:r>
      <w:r w:rsidRPr="00AB5AAF">
        <w:rPr>
          <w:rFonts w:cs="Arial"/>
          <w:color w:val="000000"/>
          <w:lang w:eastAsia="es-CO"/>
        </w:rPr>
        <w:t>público.</w:t>
      </w:r>
    </w:p>
    <w:p w:rsidR="003E3A54" w:rsidRPr="00AB5AAF" w:rsidRDefault="003E3A54" w:rsidP="00B62439">
      <w:pPr>
        <w:autoSpaceDE w:val="0"/>
        <w:autoSpaceDN w:val="0"/>
        <w:adjustRightInd w:val="0"/>
        <w:ind w:left="360"/>
        <w:jc w:val="both"/>
        <w:rPr>
          <w:rFonts w:cs="Arial"/>
          <w:color w:val="000000"/>
          <w:lang w:eastAsia="es-CO"/>
        </w:rPr>
      </w:pPr>
      <w:r w:rsidRPr="00AB5AAF">
        <w:rPr>
          <w:rFonts w:cs="Arial"/>
          <w:color w:val="000000"/>
          <w:lang w:eastAsia="es-CO"/>
        </w:rPr>
        <w:t>La oficina de quejas, sugerencias y reclamos será la encargada de conoce</w:t>
      </w:r>
      <w:r w:rsidR="00393BA1">
        <w:rPr>
          <w:rFonts w:cs="Arial"/>
          <w:color w:val="000000"/>
          <w:lang w:eastAsia="es-CO"/>
        </w:rPr>
        <w:t>r</w:t>
      </w:r>
      <w:r w:rsidR="00B62439">
        <w:rPr>
          <w:rFonts w:cs="Arial"/>
          <w:color w:val="000000"/>
          <w:lang w:eastAsia="es-CO"/>
        </w:rPr>
        <w:t xml:space="preserve"> </w:t>
      </w:r>
      <w:r w:rsidRPr="00AB5AAF">
        <w:rPr>
          <w:rFonts w:cs="Arial"/>
          <w:color w:val="000000"/>
          <w:lang w:eastAsia="es-CO"/>
        </w:rPr>
        <w:t>dichas</w:t>
      </w:r>
      <w:r w:rsidR="00B62439">
        <w:rPr>
          <w:rFonts w:cs="Arial"/>
          <w:color w:val="000000"/>
          <w:lang w:eastAsia="es-CO"/>
        </w:rPr>
        <w:t xml:space="preserve"> </w:t>
      </w:r>
      <w:r w:rsidRPr="00AB5AAF">
        <w:rPr>
          <w:rFonts w:cs="Arial"/>
          <w:color w:val="000000"/>
          <w:lang w:eastAsia="es-CO"/>
        </w:rPr>
        <w:t>quejas para realizar la investigación correspondiente en coordinación con el operador</w:t>
      </w:r>
      <w:r w:rsidR="00B62439">
        <w:rPr>
          <w:rFonts w:cs="Arial"/>
          <w:color w:val="000000"/>
          <w:lang w:eastAsia="es-CO"/>
        </w:rPr>
        <w:t xml:space="preserve"> </w:t>
      </w:r>
      <w:r w:rsidRPr="00AB5AAF">
        <w:rPr>
          <w:rFonts w:cs="Arial"/>
          <w:color w:val="000000"/>
          <w:lang w:eastAsia="es-CO"/>
        </w:rPr>
        <w:t>disciplinario interno, con el fin de iniciar las investigaciones a que hubiere lugar.</w:t>
      </w:r>
    </w:p>
    <w:p w:rsidR="003E3A54" w:rsidRPr="00AB5AAF" w:rsidRDefault="003E3A54" w:rsidP="00B62439">
      <w:pPr>
        <w:autoSpaceDE w:val="0"/>
        <w:autoSpaceDN w:val="0"/>
        <w:adjustRightInd w:val="0"/>
        <w:ind w:left="360"/>
        <w:jc w:val="both"/>
        <w:rPr>
          <w:rFonts w:cs="Arial"/>
          <w:color w:val="000000"/>
          <w:lang w:eastAsia="es-CO"/>
        </w:rPr>
      </w:pPr>
      <w:r w:rsidRPr="00AB5AAF">
        <w:rPr>
          <w:rFonts w:cs="Arial"/>
          <w:color w:val="000000"/>
          <w:lang w:eastAsia="es-CO"/>
        </w:rPr>
        <w:t>El Programa Presidencial de Modernización, Eficiencia, Transparencia y Lucha contra la</w:t>
      </w:r>
      <w:r w:rsidR="00B62439">
        <w:rPr>
          <w:rFonts w:cs="Arial"/>
          <w:color w:val="000000"/>
          <w:lang w:eastAsia="es-CO"/>
        </w:rPr>
        <w:t xml:space="preserve"> </w:t>
      </w:r>
      <w:r w:rsidRPr="00AB5AAF">
        <w:rPr>
          <w:rFonts w:cs="Arial"/>
          <w:color w:val="000000"/>
          <w:lang w:eastAsia="es-CO"/>
        </w:rPr>
        <w:t>Corrupción señalará los estándares que deben cumplir las entidades públicas para dar</w:t>
      </w:r>
      <w:r w:rsidR="00B62439">
        <w:rPr>
          <w:rFonts w:cs="Arial"/>
          <w:color w:val="000000"/>
          <w:lang w:eastAsia="es-CO"/>
        </w:rPr>
        <w:t xml:space="preserve"> </w:t>
      </w:r>
      <w:r w:rsidRPr="00AB5AAF">
        <w:rPr>
          <w:rFonts w:cs="Arial"/>
          <w:color w:val="000000"/>
          <w:lang w:eastAsia="es-CO"/>
        </w:rPr>
        <w:t>cumplimiento a la presente norma.</w:t>
      </w:r>
    </w:p>
    <w:p w:rsidR="007E1049" w:rsidRDefault="007E1049" w:rsidP="00B62439">
      <w:pPr>
        <w:autoSpaceDE w:val="0"/>
        <w:autoSpaceDN w:val="0"/>
        <w:adjustRightInd w:val="0"/>
        <w:ind w:left="360"/>
        <w:jc w:val="both"/>
        <w:rPr>
          <w:rFonts w:cs="Arial"/>
          <w:b/>
          <w:bCs/>
          <w:color w:val="000000"/>
          <w:lang w:eastAsia="es-CO"/>
        </w:rPr>
      </w:pPr>
    </w:p>
    <w:p w:rsidR="003E3A54" w:rsidRPr="00AB5AAF" w:rsidRDefault="003E3A54" w:rsidP="00B62439">
      <w:pPr>
        <w:autoSpaceDE w:val="0"/>
        <w:autoSpaceDN w:val="0"/>
        <w:adjustRightInd w:val="0"/>
        <w:ind w:left="360"/>
        <w:jc w:val="both"/>
        <w:rPr>
          <w:rFonts w:cs="Arial"/>
          <w:color w:val="000000"/>
          <w:lang w:eastAsia="es-CO"/>
        </w:rPr>
      </w:pPr>
      <w:r w:rsidRPr="00AB5AAF">
        <w:rPr>
          <w:rFonts w:cs="Arial"/>
          <w:b/>
          <w:bCs/>
          <w:color w:val="000000"/>
          <w:lang w:eastAsia="es-CO"/>
        </w:rPr>
        <w:t xml:space="preserve">Parágrafo. </w:t>
      </w:r>
      <w:r w:rsidRPr="00AB5AAF">
        <w:rPr>
          <w:rFonts w:cs="Arial"/>
          <w:color w:val="000000"/>
          <w:lang w:eastAsia="es-CO"/>
        </w:rPr>
        <w:t>En aquellas entidades donde se tenga implementado un proceso de gestión</w:t>
      </w:r>
      <w:r w:rsidR="00B62439">
        <w:rPr>
          <w:rFonts w:cs="Arial"/>
          <w:color w:val="000000"/>
          <w:lang w:eastAsia="es-CO"/>
        </w:rPr>
        <w:t xml:space="preserve"> </w:t>
      </w:r>
      <w:r w:rsidRPr="00AB5AAF">
        <w:rPr>
          <w:rFonts w:cs="Arial"/>
          <w:color w:val="000000"/>
          <w:lang w:eastAsia="es-CO"/>
        </w:rPr>
        <w:t>de denuncias, quejas y reclamos, se podrán validar sus características contra los</w:t>
      </w:r>
      <w:r w:rsidR="00B62439">
        <w:rPr>
          <w:rFonts w:cs="Arial"/>
          <w:color w:val="000000"/>
          <w:lang w:eastAsia="es-CO"/>
        </w:rPr>
        <w:t xml:space="preserve"> </w:t>
      </w:r>
      <w:r w:rsidRPr="00AB5AAF">
        <w:rPr>
          <w:rFonts w:cs="Arial"/>
          <w:color w:val="000000"/>
          <w:lang w:eastAsia="es-CO"/>
        </w:rPr>
        <w:t>estándares exigidos por el Programa Presidencial de Modernización, Eficiencia,</w:t>
      </w:r>
    </w:p>
    <w:p w:rsidR="003E3A54" w:rsidRPr="00AB5AAF" w:rsidRDefault="003E3A54" w:rsidP="00393BA1">
      <w:pPr>
        <w:autoSpaceDE w:val="0"/>
        <w:autoSpaceDN w:val="0"/>
        <w:adjustRightInd w:val="0"/>
        <w:ind w:left="360"/>
        <w:jc w:val="both"/>
        <w:rPr>
          <w:rFonts w:cs="Arial"/>
          <w:color w:val="000000"/>
          <w:lang w:eastAsia="es-CO"/>
        </w:rPr>
      </w:pPr>
      <w:r w:rsidRPr="00AB5AAF">
        <w:rPr>
          <w:rFonts w:cs="Arial"/>
          <w:color w:val="000000"/>
          <w:lang w:eastAsia="es-CO"/>
        </w:rPr>
        <w:t>Transparencia y Lucha contra la Corrupción.”</w:t>
      </w:r>
    </w:p>
    <w:p w:rsidR="007E1049" w:rsidRDefault="007E1049" w:rsidP="00393BA1">
      <w:pPr>
        <w:autoSpaceDE w:val="0"/>
        <w:autoSpaceDN w:val="0"/>
        <w:adjustRightInd w:val="0"/>
        <w:ind w:left="360"/>
        <w:jc w:val="both"/>
        <w:rPr>
          <w:rFonts w:cs="Arial"/>
          <w:b/>
          <w:bCs/>
          <w:color w:val="000000"/>
          <w:lang w:eastAsia="es-CO"/>
        </w:rPr>
      </w:pPr>
    </w:p>
    <w:p w:rsidR="003E3A54" w:rsidRPr="00AB5AAF" w:rsidRDefault="003E3A54" w:rsidP="00393BA1">
      <w:pPr>
        <w:autoSpaceDE w:val="0"/>
        <w:autoSpaceDN w:val="0"/>
        <w:adjustRightInd w:val="0"/>
        <w:ind w:left="360"/>
        <w:jc w:val="both"/>
        <w:rPr>
          <w:rFonts w:cs="Arial"/>
          <w:b/>
          <w:bCs/>
          <w:color w:val="000000"/>
          <w:lang w:eastAsia="es-CO"/>
        </w:rPr>
      </w:pPr>
      <w:r w:rsidRPr="00AB5AAF">
        <w:rPr>
          <w:rFonts w:cs="Arial"/>
          <w:b/>
          <w:bCs/>
          <w:color w:val="000000"/>
          <w:lang w:eastAsia="es-CO"/>
        </w:rPr>
        <w:t>Decreto 2641 del 17 de Diciembre de 2012. Considerandos:</w:t>
      </w:r>
    </w:p>
    <w:p w:rsidR="003E3A54" w:rsidRPr="00AB5AAF" w:rsidRDefault="003E3A54" w:rsidP="00B62439">
      <w:pPr>
        <w:autoSpaceDE w:val="0"/>
        <w:autoSpaceDN w:val="0"/>
        <w:adjustRightInd w:val="0"/>
        <w:ind w:left="360"/>
        <w:jc w:val="both"/>
        <w:rPr>
          <w:rFonts w:cs="Arial"/>
          <w:color w:val="000000"/>
          <w:lang w:eastAsia="es-CO"/>
        </w:rPr>
      </w:pPr>
      <w:r w:rsidRPr="00AB5AAF">
        <w:rPr>
          <w:rFonts w:cs="Arial"/>
          <w:color w:val="000000"/>
          <w:lang w:eastAsia="es-CO"/>
        </w:rPr>
        <w:t>“Que el 12 de julio de 2011, el Presidente de la República sancionó la Ley 1474 de 2011</w:t>
      </w:r>
      <w:r w:rsidR="00B62439">
        <w:rPr>
          <w:rFonts w:cs="Arial"/>
          <w:color w:val="000000"/>
          <w:lang w:eastAsia="es-CO"/>
        </w:rPr>
        <w:t xml:space="preserve"> </w:t>
      </w:r>
      <w:r w:rsidRPr="00AB5AAF">
        <w:rPr>
          <w:rFonts w:cs="Arial"/>
          <w:color w:val="000000"/>
          <w:lang w:eastAsia="es-CO"/>
        </w:rPr>
        <w:t>"Por la cual se dictan normas orientadas a fortalecer los mecanismos de prevención,</w:t>
      </w:r>
      <w:r w:rsidR="00B62439">
        <w:rPr>
          <w:rFonts w:cs="Arial"/>
          <w:color w:val="000000"/>
          <w:lang w:eastAsia="es-CO"/>
        </w:rPr>
        <w:t xml:space="preserve"> </w:t>
      </w:r>
      <w:r w:rsidRPr="00AB5AAF">
        <w:rPr>
          <w:rFonts w:cs="Arial"/>
          <w:color w:val="000000"/>
          <w:lang w:eastAsia="es-CO"/>
        </w:rPr>
        <w:t>investigación y sanción de actos de corrupción y la efectividad del control de la gestión</w:t>
      </w:r>
      <w:r w:rsidR="00B62439">
        <w:rPr>
          <w:rFonts w:cs="Arial"/>
          <w:color w:val="000000"/>
          <w:lang w:eastAsia="es-CO"/>
        </w:rPr>
        <w:t xml:space="preserve"> </w:t>
      </w:r>
      <w:r w:rsidRPr="00AB5AAF">
        <w:rPr>
          <w:rFonts w:cs="Arial"/>
          <w:color w:val="000000"/>
          <w:lang w:eastAsia="es-CO"/>
        </w:rPr>
        <w:t>pública".</w:t>
      </w:r>
    </w:p>
    <w:p w:rsidR="003E3A54" w:rsidRPr="00AB5AAF" w:rsidRDefault="003E3A54" w:rsidP="00B62439">
      <w:pPr>
        <w:autoSpaceDE w:val="0"/>
        <w:autoSpaceDN w:val="0"/>
        <w:adjustRightInd w:val="0"/>
        <w:ind w:left="360"/>
        <w:jc w:val="both"/>
        <w:rPr>
          <w:rFonts w:cs="Arial"/>
          <w:color w:val="000000"/>
          <w:lang w:eastAsia="es-CO"/>
        </w:rPr>
      </w:pPr>
      <w:r w:rsidRPr="00AB5AAF">
        <w:rPr>
          <w:rFonts w:cs="Arial"/>
          <w:color w:val="000000"/>
          <w:lang w:eastAsia="es-CO"/>
        </w:rPr>
        <w:t>Que en virtud de lo previsto en el artículo 73 de la Ley 1474 de 2011, "cada entidad del</w:t>
      </w:r>
      <w:r w:rsidR="00B62439">
        <w:rPr>
          <w:rFonts w:cs="Arial"/>
          <w:color w:val="000000"/>
          <w:lang w:eastAsia="es-CO"/>
        </w:rPr>
        <w:t xml:space="preserve"> </w:t>
      </w:r>
      <w:r w:rsidRPr="00AB5AAF">
        <w:rPr>
          <w:rFonts w:cs="Arial"/>
          <w:color w:val="000000"/>
          <w:lang w:eastAsia="es-CO"/>
        </w:rPr>
        <w:t>orden nacional, departamental y municipal deberá elaborar anualmente una estrategia de</w:t>
      </w:r>
      <w:r w:rsidR="00B62439">
        <w:rPr>
          <w:rFonts w:cs="Arial"/>
          <w:color w:val="000000"/>
          <w:lang w:eastAsia="es-CO"/>
        </w:rPr>
        <w:t xml:space="preserve"> </w:t>
      </w:r>
      <w:r w:rsidRPr="00AB5AAF">
        <w:rPr>
          <w:rFonts w:cs="Arial"/>
          <w:color w:val="000000"/>
          <w:lang w:eastAsia="es-CO"/>
        </w:rPr>
        <w:t>lucha contra la corrupción y de atención al ciudadano", asignando al Programa</w:t>
      </w:r>
      <w:r w:rsidR="00B62439">
        <w:rPr>
          <w:rFonts w:cs="Arial"/>
          <w:color w:val="000000"/>
          <w:lang w:eastAsia="es-CO"/>
        </w:rPr>
        <w:t xml:space="preserve"> </w:t>
      </w:r>
      <w:r w:rsidRPr="00AB5AAF">
        <w:rPr>
          <w:rFonts w:cs="Arial"/>
          <w:color w:val="000000"/>
          <w:lang w:eastAsia="es-CO"/>
        </w:rPr>
        <w:t>Presidencial de Modernización, Eficiencia, Transparencia y Lucha contra la Corrupción</w:t>
      </w:r>
      <w:r w:rsidR="00B62439">
        <w:rPr>
          <w:rFonts w:cs="Arial"/>
          <w:color w:val="000000"/>
          <w:lang w:eastAsia="es-CO"/>
        </w:rPr>
        <w:t xml:space="preserve"> </w:t>
      </w:r>
      <w:r w:rsidRPr="00AB5AAF">
        <w:rPr>
          <w:rFonts w:cs="Arial"/>
          <w:color w:val="000000"/>
          <w:lang w:eastAsia="es-CO"/>
        </w:rPr>
        <w:t>señalar una metodología para diseñar y hacerle seguimiento a la estrategia.</w:t>
      </w:r>
    </w:p>
    <w:p w:rsidR="007E1049" w:rsidRDefault="007E1049" w:rsidP="00B62439">
      <w:pPr>
        <w:autoSpaceDE w:val="0"/>
        <w:autoSpaceDN w:val="0"/>
        <w:adjustRightInd w:val="0"/>
        <w:ind w:left="360"/>
        <w:jc w:val="both"/>
        <w:rPr>
          <w:rFonts w:cs="Arial"/>
          <w:color w:val="000000"/>
          <w:lang w:eastAsia="es-CO"/>
        </w:rPr>
      </w:pPr>
    </w:p>
    <w:p w:rsidR="007E1049" w:rsidRDefault="007E1049" w:rsidP="00B62439">
      <w:pPr>
        <w:autoSpaceDE w:val="0"/>
        <w:autoSpaceDN w:val="0"/>
        <w:adjustRightInd w:val="0"/>
        <w:ind w:left="360"/>
        <w:jc w:val="both"/>
        <w:rPr>
          <w:rFonts w:cs="Arial"/>
          <w:color w:val="000000"/>
          <w:lang w:eastAsia="es-CO"/>
        </w:rPr>
      </w:pPr>
    </w:p>
    <w:p w:rsidR="003E3A54" w:rsidRPr="00AB5AAF" w:rsidRDefault="003E3A54" w:rsidP="007E1049">
      <w:pPr>
        <w:autoSpaceDE w:val="0"/>
        <w:autoSpaceDN w:val="0"/>
        <w:adjustRightInd w:val="0"/>
        <w:ind w:left="360"/>
        <w:jc w:val="both"/>
        <w:rPr>
          <w:rFonts w:cs="Arial"/>
          <w:color w:val="000000"/>
          <w:lang w:eastAsia="es-CO"/>
        </w:rPr>
      </w:pPr>
      <w:r w:rsidRPr="00AB5AAF">
        <w:rPr>
          <w:rFonts w:cs="Arial"/>
          <w:color w:val="000000"/>
          <w:lang w:eastAsia="es-CO"/>
        </w:rPr>
        <w:t>Que igualmente el artículo 76 de la Ley 1474 de 2011, establece que "en toda entidad</w:t>
      </w:r>
      <w:r w:rsidR="00B62439">
        <w:rPr>
          <w:rFonts w:cs="Arial"/>
          <w:color w:val="000000"/>
          <w:lang w:eastAsia="es-CO"/>
        </w:rPr>
        <w:t xml:space="preserve"> </w:t>
      </w:r>
      <w:r w:rsidRPr="00AB5AAF">
        <w:rPr>
          <w:rFonts w:cs="Arial"/>
          <w:color w:val="000000"/>
          <w:lang w:eastAsia="es-CO"/>
        </w:rPr>
        <w:t>pública, deberá existir por lo menos una dependencia encargada de recibir, tramitar y</w:t>
      </w:r>
      <w:r w:rsidR="00B62439">
        <w:rPr>
          <w:rFonts w:cs="Arial"/>
          <w:color w:val="000000"/>
          <w:lang w:eastAsia="es-CO"/>
        </w:rPr>
        <w:t xml:space="preserve"> </w:t>
      </w:r>
      <w:r w:rsidRPr="00AB5AAF">
        <w:rPr>
          <w:rFonts w:cs="Arial"/>
          <w:color w:val="000000"/>
          <w:lang w:eastAsia="es-CO"/>
        </w:rPr>
        <w:t>resolver las quejas, sugerencias y reclamos que los ciudadanos formulen, y que se</w:t>
      </w:r>
      <w:r w:rsidR="00B62439">
        <w:rPr>
          <w:rFonts w:cs="Arial"/>
          <w:color w:val="000000"/>
          <w:lang w:eastAsia="es-CO"/>
        </w:rPr>
        <w:t xml:space="preserve"> </w:t>
      </w:r>
      <w:r w:rsidRPr="00AB5AAF">
        <w:rPr>
          <w:rFonts w:cs="Arial"/>
          <w:color w:val="000000"/>
          <w:lang w:eastAsia="es-CO"/>
        </w:rPr>
        <w:t>relacionen con el cumplimiento de la misión de la entidad.</w:t>
      </w:r>
      <w:r w:rsidR="007E1049">
        <w:rPr>
          <w:rFonts w:cs="Arial"/>
          <w:color w:val="000000"/>
          <w:lang w:eastAsia="es-CO"/>
        </w:rPr>
        <w:t>”</w:t>
      </w:r>
      <w:r w:rsidR="00B62439" w:rsidRPr="00AB5AAF">
        <w:rPr>
          <w:rFonts w:cs="Arial"/>
          <w:color w:val="000000"/>
          <w:lang w:eastAsia="es-CO"/>
        </w:rPr>
        <w:t>C</w:t>
      </w:r>
      <w:r w:rsidR="007E1049">
        <w:rPr>
          <w:rFonts w:cs="Arial"/>
          <w:color w:val="000000"/>
          <w:lang w:eastAsia="es-CO"/>
        </w:rPr>
        <w:t>orrespondiendo</w:t>
      </w:r>
      <w:r w:rsidRPr="00AB5AAF">
        <w:rPr>
          <w:rFonts w:cs="Arial"/>
          <w:color w:val="000000"/>
          <w:lang w:eastAsia="es-CO"/>
        </w:rPr>
        <w:t xml:space="preserve"> al Programa</w:t>
      </w:r>
      <w:r w:rsidR="00B62439">
        <w:rPr>
          <w:rFonts w:cs="Arial"/>
          <w:color w:val="000000"/>
          <w:lang w:eastAsia="es-CO"/>
        </w:rPr>
        <w:t xml:space="preserve"> </w:t>
      </w:r>
      <w:r w:rsidRPr="00AB5AAF">
        <w:rPr>
          <w:rFonts w:cs="Arial"/>
          <w:color w:val="000000"/>
          <w:lang w:eastAsia="es-CO"/>
        </w:rPr>
        <w:t>Presidencial de Modernización, Eficiencia, Transparencia y Lucha contra la Corrupción</w:t>
      </w:r>
      <w:r w:rsidR="00B62439">
        <w:rPr>
          <w:rFonts w:cs="Arial"/>
          <w:color w:val="000000"/>
          <w:lang w:eastAsia="es-CO"/>
        </w:rPr>
        <w:t xml:space="preserve"> </w:t>
      </w:r>
      <w:r w:rsidRPr="00AB5AAF">
        <w:rPr>
          <w:rFonts w:cs="Arial"/>
          <w:color w:val="000000"/>
          <w:lang w:eastAsia="es-CO"/>
        </w:rPr>
        <w:t>señalar los estándares que deben cumplir las entidades públicas para dar cumplimiento</w:t>
      </w:r>
      <w:r w:rsidR="00B62439">
        <w:rPr>
          <w:rFonts w:cs="Arial"/>
          <w:color w:val="000000"/>
          <w:lang w:eastAsia="es-CO"/>
        </w:rPr>
        <w:t xml:space="preserve"> </w:t>
      </w:r>
      <w:r w:rsidRPr="00AB5AAF">
        <w:rPr>
          <w:rFonts w:cs="Arial"/>
          <w:color w:val="000000"/>
          <w:lang w:eastAsia="es-CO"/>
        </w:rPr>
        <w:t>a lo allí establecido.</w:t>
      </w:r>
    </w:p>
    <w:p w:rsidR="003E3A54" w:rsidRPr="00AB5AAF" w:rsidRDefault="003E3A54" w:rsidP="00B62439">
      <w:pPr>
        <w:autoSpaceDE w:val="0"/>
        <w:autoSpaceDN w:val="0"/>
        <w:adjustRightInd w:val="0"/>
        <w:ind w:left="360"/>
        <w:jc w:val="both"/>
        <w:rPr>
          <w:rFonts w:cs="Arial"/>
          <w:color w:val="000000"/>
          <w:lang w:eastAsia="es-CO"/>
        </w:rPr>
      </w:pPr>
      <w:r w:rsidRPr="00AB5AAF">
        <w:rPr>
          <w:rFonts w:cs="Arial"/>
          <w:color w:val="000000"/>
          <w:lang w:eastAsia="es-CO"/>
        </w:rPr>
        <w:t>Que mediante el decreto número 4637 de 2011 se suprimió el Programa Presidencial de</w:t>
      </w:r>
      <w:r w:rsidR="00B62439">
        <w:rPr>
          <w:rFonts w:cs="Arial"/>
          <w:color w:val="000000"/>
          <w:lang w:eastAsia="es-CO"/>
        </w:rPr>
        <w:t xml:space="preserve"> </w:t>
      </w:r>
      <w:r w:rsidRPr="00AB5AAF">
        <w:rPr>
          <w:rFonts w:cs="Arial"/>
          <w:color w:val="000000"/>
          <w:lang w:eastAsia="es-CO"/>
        </w:rPr>
        <w:t>Modernización, Eficiencia, Transparencia y Lucha contra la Corrupción, y creó a su vez</w:t>
      </w:r>
      <w:r w:rsidR="00B62439">
        <w:rPr>
          <w:rFonts w:cs="Arial"/>
          <w:color w:val="000000"/>
          <w:lang w:eastAsia="es-CO"/>
        </w:rPr>
        <w:t xml:space="preserve"> </w:t>
      </w:r>
      <w:r w:rsidRPr="00AB5AAF">
        <w:rPr>
          <w:rFonts w:cs="Arial"/>
          <w:color w:val="000000"/>
          <w:lang w:eastAsia="es-CO"/>
        </w:rPr>
        <w:t>en el Departamento Administrativo de la Presidencia de la República la Secretaría de</w:t>
      </w:r>
      <w:r w:rsidR="00B62439">
        <w:rPr>
          <w:rFonts w:cs="Arial"/>
          <w:color w:val="000000"/>
          <w:lang w:eastAsia="es-CO"/>
        </w:rPr>
        <w:t xml:space="preserve"> </w:t>
      </w:r>
      <w:r w:rsidRPr="00AB5AAF">
        <w:rPr>
          <w:rFonts w:cs="Arial"/>
          <w:color w:val="000000"/>
          <w:lang w:eastAsia="es-CO"/>
        </w:rPr>
        <w:t>Transparencia, asignándole dentro de sus funciones, el "Señalar la metodología para</w:t>
      </w:r>
      <w:r w:rsidR="00B62439">
        <w:rPr>
          <w:rFonts w:cs="Arial"/>
          <w:color w:val="000000"/>
          <w:lang w:eastAsia="es-CO"/>
        </w:rPr>
        <w:t xml:space="preserve"> </w:t>
      </w:r>
      <w:r w:rsidRPr="00AB5AAF">
        <w:rPr>
          <w:rFonts w:cs="Arial"/>
          <w:color w:val="000000"/>
          <w:lang w:eastAsia="es-CO"/>
        </w:rPr>
        <w:t>diseñar y hacer seguimiento a las estrategias de lucha contra la corrupción y de atención</w:t>
      </w:r>
      <w:r w:rsidR="00B62439">
        <w:rPr>
          <w:rFonts w:cs="Arial"/>
          <w:color w:val="000000"/>
          <w:lang w:eastAsia="es-CO"/>
        </w:rPr>
        <w:t xml:space="preserve"> </w:t>
      </w:r>
      <w:r w:rsidRPr="00AB5AAF">
        <w:rPr>
          <w:rFonts w:cs="Arial"/>
          <w:color w:val="000000"/>
          <w:lang w:eastAsia="es-CO"/>
        </w:rPr>
        <w:t>al ciudadano que deberán elaborar anualmente las entidades del orden nacional y</w:t>
      </w:r>
      <w:r w:rsidR="00B62439">
        <w:rPr>
          <w:rFonts w:cs="Arial"/>
          <w:color w:val="000000"/>
          <w:lang w:eastAsia="es-CO"/>
        </w:rPr>
        <w:t xml:space="preserve"> </w:t>
      </w:r>
      <w:r w:rsidRPr="00AB5AAF">
        <w:rPr>
          <w:rFonts w:cs="Arial"/>
          <w:color w:val="000000"/>
          <w:lang w:eastAsia="es-CO"/>
        </w:rPr>
        <w:t>territorial, de conformidad con lo señalado en el artículo 73 de la Ley 1474 de 2011 ... ",así como también, "señalar los estándares que deben tener en cuenta las entidades</w:t>
      </w:r>
      <w:r w:rsidR="00B62439">
        <w:rPr>
          <w:rFonts w:cs="Arial"/>
          <w:color w:val="000000"/>
          <w:lang w:eastAsia="es-CO"/>
        </w:rPr>
        <w:t xml:space="preserve"> </w:t>
      </w:r>
      <w:r w:rsidRPr="00AB5AAF">
        <w:rPr>
          <w:rFonts w:cs="Arial"/>
          <w:color w:val="000000"/>
          <w:lang w:eastAsia="es-CO"/>
        </w:rPr>
        <w:t>públicas para la organización de las unidades o dependencias de quejas, sugerencias y</w:t>
      </w:r>
      <w:r w:rsidR="00B62439">
        <w:rPr>
          <w:rFonts w:cs="Arial"/>
          <w:color w:val="000000"/>
          <w:lang w:eastAsia="es-CO"/>
        </w:rPr>
        <w:t xml:space="preserve"> </w:t>
      </w:r>
      <w:r w:rsidRPr="00AB5AAF">
        <w:rPr>
          <w:rFonts w:cs="Arial"/>
          <w:color w:val="000000"/>
          <w:lang w:eastAsia="es-CO"/>
        </w:rPr>
        <w:t>reclamos ... "</w:t>
      </w:r>
    </w:p>
    <w:p w:rsidR="003E3A54" w:rsidRPr="00AB5AAF" w:rsidRDefault="003E3A54" w:rsidP="00B62439">
      <w:pPr>
        <w:autoSpaceDE w:val="0"/>
        <w:autoSpaceDN w:val="0"/>
        <w:adjustRightInd w:val="0"/>
        <w:ind w:left="360"/>
        <w:jc w:val="both"/>
        <w:rPr>
          <w:rFonts w:cs="Arial"/>
          <w:color w:val="000000"/>
          <w:lang w:eastAsia="es-CO"/>
        </w:rPr>
      </w:pPr>
      <w:r w:rsidRPr="00AB5AAF">
        <w:rPr>
          <w:rFonts w:cs="Arial"/>
          <w:color w:val="000000"/>
          <w:lang w:eastAsia="es-CO"/>
        </w:rPr>
        <w:t>Que la Secretaría de Transparencia del De</w:t>
      </w:r>
      <w:r w:rsidR="00B62439">
        <w:rPr>
          <w:rFonts w:cs="Arial"/>
          <w:color w:val="000000"/>
          <w:lang w:eastAsia="es-CO"/>
        </w:rPr>
        <w:t xml:space="preserve">partamento Administrativo de </w:t>
      </w:r>
      <w:r w:rsidRPr="00AB5AAF">
        <w:rPr>
          <w:rFonts w:cs="Arial"/>
          <w:color w:val="000000"/>
          <w:lang w:eastAsia="es-CO"/>
        </w:rPr>
        <w:t>Presidencia</w:t>
      </w:r>
      <w:r w:rsidR="00B62439">
        <w:rPr>
          <w:rFonts w:cs="Arial"/>
          <w:color w:val="000000"/>
          <w:lang w:eastAsia="es-CO"/>
        </w:rPr>
        <w:t xml:space="preserve"> </w:t>
      </w:r>
      <w:r w:rsidRPr="00AB5AAF">
        <w:rPr>
          <w:rFonts w:cs="Arial"/>
          <w:color w:val="000000"/>
          <w:lang w:eastAsia="es-CO"/>
        </w:rPr>
        <w:t>de la República elaboró el documento "Estrategias para la Construcción del Plan</w:t>
      </w:r>
    </w:p>
    <w:p w:rsidR="003E3A54" w:rsidRPr="00AB5AAF" w:rsidRDefault="003E3A54" w:rsidP="00B62439">
      <w:pPr>
        <w:autoSpaceDE w:val="0"/>
        <w:autoSpaceDN w:val="0"/>
        <w:adjustRightInd w:val="0"/>
        <w:ind w:left="360"/>
        <w:jc w:val="both"/>
        <w:rPr>
          <w:rFonts w:cs="Arial"/>
          <w:color w:val="000000"/>
          <w:lang w:eastAsia="es-CO"/>
        </w:rPr>
      </w:pPr>
      <w:r w:rsidRPr="00AB5AAF">
        <w:rPr>
          <w:rFonts w:cs="Arial"/>
          <w:color w:val="000000"/>
          <w:lang w:eastAsia="es-CO"/>
        </w:rPr>
        <w:t>Anticorrupción y de Atención al Ciudadano", conforme a los lineamientos establecidos en</w:t>
      </w:r>
      <w:r w:rsidR="00B62439">
        <w:rPr>
          <w:rFonts w:cs="Arial"/>
          <w:color w:val="000000"/>
          <w:lang w:eastAsia="es-CO"/>
        </w:rPr>
        <w:t xml:space="preserve"> </w:t>
      </w:r>
      <w:r w:rsidRPr="00AB5AAF">
        <w:rPr>
          <w:rFonts w:cs="Arial"/>
          <w:color w:val="000000"/>
          <w:lang w:eastAsia="es-CO"/>
        </w:rPr>
        <w:t>los artículos 73 y 76 de la Ley 1474 de 2011, en el cual se señalan de una parte la</w:t>
      </w:r>
      <w:r w:rsidR="00B62439">
        <w:rPr>
          <w:rFonts w:cs="Arial"/>
          <w:color w:val="000000"/>
          <w:lang w:eastAsia="es-CO"/>
        </w:rPr>
        <w:t xml:space="preserve"> </w:t>
      </w:r>
      <w:r w:rsidRPr="00AB5AAF">
        <w:rPr>
          <w:rFonts w:cs="Arial"/>
          <w:color w:val="000000"/>
          <w:lang w:eastAsia="es-CO"/>
        </w:rPr>
        <w:t>metodología para diseñar y hacer seguimiento a la estrategia de lucha contra la</w:t>
      </w:r>
      <w:r w:rsidR="00B62439">
        <w:rPr>
          <w:rFonts w:cs="Arial"/>
          <w:color w:val="000000"/>
          <w:lang w:eastAsia="es-CO"/>
        </w:rPr>
        <w:t xml:space="preserve"> </w:t>
      </w:r>
      <w:r w:rsidRPr="00AB5AAF">
        <w:rPr>
          <w:rFonts w:cs="Arial"/>
          <w:color w:val="000000"/>
          <w:lang w:eastAsia="es-CO"/>
        </w:rPr>
        <w:t>corrupción y de atención al ciudadano, y de la otra, los estándares que deben cumplir las</w:t>
      </w:r>
      <w:r w:rsidR="00B62439">
        <w:rPr>
          <w:rFonts w:cs="Arial"/>
          <w:color w:val="000000"/>
          <w:lang w:eastAsia="es-CO"/>
        </w:rPr>
        <w:t xml:space="preserve"> </w:t>
      </w:r>
      <w:r w:rsidRPr="00AB5AAF">
        <w:rPr>
          <w:rFonts w:cs="Arial"/>
          <w:color w:val="000000"/>
          <w:lang w:eastAsia="es-CO"/>
        </w:rPr>
        <w:t>entidades públicas para las oficinas de quejas, sugerencias y reclamos.</w:t>
      </w:r>
    </w:p>
    <w:p w:rsidR="003E3A54" w:rsidRPr="00AB5AAF" w:rsidRDefault="003E3A54" w:rsidP="00B62439">
      <w:pPr>
        <w:autoSpaceDE w:val="0"/>
        <w:autoSpaceDN w:val="0"/>
        <w:adjustRightInd w:val="0"/>
        <w:ind w:left="360"/>
        <w:jc w:val="both"/>
        <w:rPr>
          <w:rFonts w:cs="Arial"/>
          <w:color w:val="000000"/>
          <w:lang w:eastAsia="es-CO"/>
        </w:rPr>
      </w:pPr>
      <w:r w:rsidRPr="00AB5AAF">
        <w:rPr>
          <w:rFonts w:cs="Arial"/>
          <w:color w:val="000000"/>
          <w:lang w:eastAsia="es-CO"/>
        </w:rPr>
        <w:t>Que el Plan Anticorrupción y de Atención al Ciudadano está contemplado en el Modelo</w:t>
      </w:r>
      <w:r w:rsidR="00B62439">
        <w:rPr>
          <w:rFonts w:cs="Arial"/>
          <w:color w:val="000000"/>
          <w:lang w:eastAsia="es-CO"/>
        </w:rPr>
        <w:t xml:space="preserve"> </w:t>
      </w:r>
      <w:r w:rsidRPr="00AB5AAF">
        <w:rPr>
          <w:rFonts w:cs="Arial"/>
          <w:color w:val="000000"/>
          <w:lang w:eastAsia="es-CO"/>
        </w:rPr>
        <w:t>Integrado de Planeación y Gestión, que articula el quehacer de las entidades, mediante</w:t>
      </w:r>
      <w:r w:rsidR="00B62439">
        <w:rPr>
          <w:rFonts w:cs="Arial"/>
          <w:color w:val="000000"/>
          <w:lang w:eastAsia="es-CO"/>
        </w:rPr>
        <w:t xml:space="preserve"> </w:t>
      </w:r>
      <w:r w:rsidRPr="00AB5AAF">
        <w:rPr>
          <w:rFonts w:cs="Arial"/>
          <w:color w:val="000000"/>
          <w:lang w:eastAsia="es-CO"/>
        </w:rPr>
        <w:t>los lineamientos de cinco políticas de desarrollo administrativo y el monitoreo y</w:t>
      </w:r>
      <w:r w:rsidR="00B62439">
        <w:rPr>
          <w:rFonts w:cs="Arial"/>
          <w:color w:val="000000"/>
          <w:lang w:eastAsia="es-CO"/>
        </w:rPr>
        <w:t xml:space="preserve"> </w:t>
      </w:r>
      <w:r w:rsidRPr="00AB5AAF">
        <w:rPr>
          <w:rFonts w:cs="Arial"/>
          <w:color w:val="000000"/>
          <w:lang w:eastAsia="es-CO"/>
        </w:rPr>
        <w:t>evaluación de los avances en la gestión institucional y sectorial.</w:t>
      </w:r>
    </w:p>
    <w:p w:rsidR="007E1049" w:rsidRDefault="007E1049" w:rsidP="00393BA1">
      <w:pPr>
        <w:autoSpaceDE w:val="0"/>
        <w:autoSpaceDN w:val="0"/>
        <w:adjustRightInd w:val="0"/>
        <w:ind w:left="360"/>
        <w:jc w:val="both"/>
        <w:rPr>
          <w:rFonts w:cs="Arial"/>
          <w:b/>
          <w:bCs/>
          <w:color w:val="000000"/>
          <w:lang w:eastAsia="es-CO"/>
        </w:rPr>
      </w:pPr>
    </w:p>
    <w:p w:rsidR="003E3A54" w:rsidRPr="00AB5AAF" w:rsidRDefault="003E3A54" w:rsidP="00393BA1">
      <w:pPr>
        <w:autoSpaceDE w:val="0"/>
        <w:autoSpaceDN w:val="0"/>
        <w:adjustRightInd w:val="0"/>
        <w:ind w:left="360"/>
        <w:jc w:val="both"/>
        <w:rPr>
          <w:rFonts w:cs="Arial"/>
          <w:b/>
          <w:bCs/>
          <w:color w:val="000000"/>
          <w:lang w:eastAsia="es-CO"/>
        </w:rPr>
      </w:pPr>
      <w:r w:rsidRPr="00AB5AAF">
        <w:rPr>
          <w:rFonts w:cs="Arial"/>
          <w:b/>
          <w:bCs/>
          <w:color w:val="000000"/>
          <w:lang w:eastAsia="es-CO"/>
        </w:rPr>
        <w:t>Decreta:</w:t>
      </w:r>
    </w:p>
    <w:p w:rsidR="007E1049" w:rsidRDefault="007E1049" w:rsidP="00B62439">
      <w:pPr>
        <w:autoSpaceDE w:val="0"/>
        <w:autoSpaceDN w:val="0"/>
        <w:adjustRightInd w:val="0"/>
        <w:ind w:left="360"/>
        <w:jc w:val="both"/>
        <w:rPr>
          <w:rFonts w:cs="Arial"/>
          <w:b/>
          <w:bCs/>
          <w:color w:val="000000"/>
          <w:lang w:eastAsia="es-CO"/>
        </w:rPr>
      </w:pPr>
    </w:p>
    <w:p w:rsidR="007E1049" w:rsidRDefault="003E3A54" w:rsidP="00B62439">
      <w:pPr>
        <w:autoSpaceDE w:val="0"/>
        <w:autoSpaceDN w:val="0"/>
        <w:adjustRightInd w:val="0"/>
        <w:ind w:left="360"/>
        <w:jc w:val="both"/>
        <w:rPr>
          <w:rFonts w:cs="Arial"/>
          <w:color w:val="000000"/>
          <w:lang w:eastAsia="es-CO"/>
        </w:rPr>
      </w:pPr>
      <w:r w:rsidRPr="00AB5AAF">
        <w:rPr>
          <w:rFonts w:cs="Arial"/>
          <w:b/>
          <w:bCs/>
          <w:color w:val="000000"/>
          <w:lang w:eastAsia="es-CO"/>
        </w:rPr>
        <w:t>Artículo 1</w:t>
      </w:r>
      <w:r w:rsidRPr="00AB5AAF">
        <w:rPr>
          <w:rFonts w:cs="Arial"/>
          <w:color w:val="000000"/>
          <w:lang w:eastAsia="es-CO"/>
        </w:rPr>
        <w:t>. Señálese como metodología para diseñar y hacer seguimiento a la estrategia</w:t>
      </w:r>
      <w:r w:rsidR="00B62439">
        <w:rPr>
          <w:rFonts w:cs="Arial"/>
          <w:color w:val="000000"/>
          <w:lang w:eastAsia="es-CO"/>
        </w:rPr>
        <w:t xml:space="preserve"> </w:t>
      </w:r>
      <w:r w:rsidRPr="00AB5AAF">
        <w:rPr>
          <w:rFonts w:cs="Arial"/>
          <w:color w:val="000000"/>
          <w:lang w:eastAsia="es-CO"/>
        </w:rPr>
        <w:t>de lucha contra la corrupción y de atención al ciudadano de que trata el artículo 73 de la</w:t>
      </w:r>
      <w:r w:rsidR="00B62439">
        <w:rPr>
          <w:rFonts w:cs="Arial"/>
          <w:color w:val="000000"/>
          <w:lang w:eastAsia="es-CO"/>
        </w:rPr>
        <w:t xml:space="preserve"> </w:t>
      </w:r>
      <w:r w:rsidRPr="00AB5AAF">
        <w:rPr>
          <w:rFonts w:cs="Arial"/>
          <w:color w:val="000000"/>
          <w:lang w:eastAsia="es-CO"/>
        </w:rPr>
        <w:t xml:space="preserve">Ley 1474 de 2011, la establecida en el Plan Anticorrupción y de </w:t>
      </w:r>
    </w:p>
    <w:p w:rsidR="007E1049" w:rsidRDefault="007E1049" w:rsidP="00B62439">
      <w:pPr>
        <w:autoSpaceDE w:val="0"/>
        <w:autoSpaceDN w:val="0"/>
        <w:adjustRightInd w:val="0"/>
        <w:ind w:left="360"/>
        <w:jc w:val="both"/>
        <w:rPr>
          <w:rFonts w:cs="Arial"/>
          <w:color w:val="000000"/>
          <w:lang w:eastAsia="es-CO"/>
        </w:rPr>
      </w:pPr>
    </w:p>
    <w:p w:rsidR="007E1049" w:rsidRDefault="007E1049" w:rsidP="00B62439">
      <w:pPr>
        <w:autoSpaceDE w:val="0"/>
        <w:autoSpaceDN w:val="0"/>
        <w:adjustRightInd w:val="0"/>
        <w:ind w:left="360"/>
        <w:jc w:val="both"/>
        <w:rPr>
          <w:rFonts w:cs="Arial"/>
          <w:color w:val="000000"/>
          <w:lang w:eastAsia="es-CO"/>
        </w:rPr>
      </w:pPr>
    </w:p>
    <w:p w:rsidR="003E3A54" w:rsidRPr="00AB5AAF" w:rsidRDefault="003E3A54" w:rsidP="00B62439">
      <w:pPr>
        <w:autoSpaceDE w:val="0"/>
        <w:autoSpaceDN w:val="0"/>
        <w:adjustRightInd w:val="0"/>
        <w:ind w:left="360"/>
        <w:jc w:val="both"/>
        <w:rPr>
          <w:rFonts w:cs="Arial"/>
          <w:color w:val="000000"/>
          <w:lang w:eastAsia="es-CO"/>
        </w:rPr>
      </w:pPr>
      <w:r w:rsidRPr="00AB5AAF">
        <w:rPr>
          <w:rFonts w:cs="Arial"/>
          <w:color w:val="000000"/>
          <w:lang w:eastAsia="es-CO"/>
        </w:rPr>
        <w:t>Atención al Ciudadano</w:t>
      </w:r>
      <w:r w:rsidR="00B62439">
        <w:rPr>
          <w:rFonts w:cs="Arial"/>
          <w:color w:val="000000"/>
          <w:lang w:eastAsia="es-CO"/>
        </w:rPr>
        <w:t xml:space="preserve"> </w:t>
      </w:r>
      <w:r w:rsidRPr="00AB5AAF">
        <w:rPr>
          <w:rFonts w:cs="Arial"/>
          <w:color w:val="000000"/>
          <w:lang w:eastAsia="es-CO"/>
        </w:rPr>
        <w:t>contenida en el documento "Estrategias para la Construcción del Plan Anticorrupción y</w:t>
      </w:r>
      <w:r w:rsidR="00B62439">
        <w:rPr>
          <w:rFonts w:cs="Arial"/>
          <w:color w:val="000000"/>
          <w:lang w:eastAsia="es-CO"/>
        </w:rPr>
        <w:t xml:space="preserve"> </w:t>
      </w:r>
      <w:r w:rsidRPr="00AB5AAF">
        <w:rPr>
          <w:rFonts w:cs="Arial"/>
          <w:color w:val="000000"/>
          <w:lang w:eastAsia="es-CO"/>
        </w:rPr>
        <w:t>de Atención al Ciudadano".</w:t>
      </w:r>
    </w:p>
    <w:p w:rsidR="007E1049" w:rsidRDefault="007E1049" w:rsidP="00B62439">
      <w:pPr>
        <w:autoSpaceDE w:val="0"/>
        <w:autoSpaceDN w:val="0"/>
        <w:adjustRightInd w:val="0"/>
        <w:ind w:left="360"/>
        <w:jc w:val="both"/>
        <w:rPr>
          <w:rFonts w:cs="Arial"/>
          <w:b/>
          <w:bCs/>
          <w:color w:val="000000"/>
          <w:lang w:eastAsia="es-CO"/>
        </w:rPr>
      </w:pPr>
    </w:p>
    <w:p w:rsidR="003E3A54" w:rsidRDefault="003E3A54" w:rsidP="00B62439">
      <w:pPr>
        <w:autoSpaceDE w:val="0"/>
        <w:autoSpaceDN w:val="0"/>
        <w:adjustRightInd w:val="0"/>
        <w:ind w:left="360"/>
        <w:jc w:val="both"/>
        <w:rPr>
          <w:rFonts w:cs="Arial"/>
          <w:color w:val="000000"/>
          <w:lang w:eastAsia="es-CO"/>
        </w:rPr>
      </w:pPr>
      <w:r w:rsidRPr="00AB5AAF">
        <w:rPr>
          <w:rFonts w:cs="Arial"/>
          <w:b/>
          <w:bCs/>
          <w:color w:val="000000"/>
          <w:lang w:eastAsia="es-CO"/>
        </w:rPr>
        <w:t>Artículo 2</w:t>
      </w:r>
      <w:r w:rsidRPr="00AB5AAF">
        <w:rPr>
          <w:rFonts w:cs="Arial"/>
          <w:color w:val="000000"/>
          <w:lang w:eastAsia="es-CO"/>
        </w:rPr>
        <w:t>. Señálense como estándares que deben cumplir las entidades públicas para</w:t>
      </w:r>
      <w:r w:rsidR="00B62439">
        <w:rPr>
          <w:rFonts w:cs="Arial"/>
          <w:color w:val="000000"/>
          <w:lang w:eastAsia="es-CO"/>
        </w:rPr>
        <w:t xml:space="preserve"> </w:t>
      </w:r>
      <w:r w:rsidRPr="00AB5AAF">
        <w:rPr>
          <w:rFonts w:cs="Arial"/>
          <w:color w:val="000000"/>
          <w:lang w:eastAsia="es-CO"/>
        </w:rPr>
        <w:t>dar cumplimiento a lo establecido en el artículo 76 de la Ley 1474 de 2011, los</w:t>
      </w:r>
      <w:r w:rsidR="00B62439">
        <w:rPr>
          <w:rFonts w:cs="Arial"/>
          <w:color w:val="000000"/>
          <w:lang w:eastAsia="es-CO"/>
        </w:rPr>
        <w:t xml:space="preserve"> </w:t>
      </w:r>
      <w:r w:rsidRPr="00AB5AAF">
        <w:rPr>
          <w:rFonts w:cs="Arial"/>
          <w:color w:val="000000"/>
          <w:lang w:eastAsia="es-CO"/>
        </w:rPr>
        <w:t>contenidos en el documento "Estrategias para la Construcción del Plan Anticorrupción y</w:t>
      </w:r>
      <w:r w:rsidR="00B62439">
        <w:rPr>
          <w:rFonts w:cs="Arial"/>
          <w:color w:val="000000"/>
          <w:lang w:eastAsia="es-CO"/>
        </w:rPr>
        <w:t xml:space="preserve"> </w:t>
      </w:r>
      <w:r w:rsidRPr="00AB5AAF">
        <w:rPr>
          <w:rFonts w:cs="Arial"/>
          <w:color w:val="000000"/>
          <w:lang w:eastAsia="es-CO"/>
        </w:rPr>
        <w:t>de Atención al Ciudadano".</w:t>
      </w:r>
    </w:p>
    <w:p w:rsidR="007E1049" w:rsidRDefault="007E1049" w:rsidP="00B62439">
      <w:pPr>
        <w:autoSpaceDE w:val="0"/>
        <w:autoSpaceDN w:val="0"/>
        <w:adjustRightInd w:val="0"/>
        <w:ind w:left="360"/>
        <w:jc w:val="both"/>
        <w:rPr>
          <w:rFonts w:cs="Arial"/>
          <w:color w:val="000000"/>
          <w:lang w:eastAsia="es-CO"/>
        </w:rPr>
      </w:pPr>
    </w:p>
    <w:p w:rsidR="003E3A54" w:rsidRPr="00AB5AAF" w:rsidRDefault="003E3A54" w:rsidP="00B62439">
      <w:pPr>
        <w:autoSpaceDE w:val="0"/>
        <w:autoSpaceDN w:val="0"/>
        <w:adjustRightInd w:val="0"/>
        <w:ind w:left="360"/>
        <w:jc w:val="both"/>
        <w:rPr>
          <w:rFonts w:cs="Arial"/>
          <w:color w:val="000000"/>
          <w:lang w:eastAsia="es-CO"/>
        </w:rPr>
      </w:pPr>
      <w:r w:rsidRPr="00AB5AAF">
        <w:rPr>
          <w:rFonts w:cs="Arial"/>
          <w:b/>
          <w:bCs/>
          <w:color w:val="000000"/>
          <w:lang w:eastAsia="es-CO"/>
        </w:rPr>
        <w:t>Artículo 3</w:t>
      </w:r>
      <w:r w:rsidRPr="00AB5AAF">
        <w:rPr>
          <w:rFonts w:cs="Arial"/>
          <w:color w:val="000000"/>
          <w:lang w:eastAsia="es-CO"/>
        </w:rPr>
        <w:t>. El documento "Estrategias para la Construcción del Plan Anticorrupción y de</w:t>
      </w:r>
      <w:r w:rsidR="00B62439">
        <w:rPr>
          <w:rFonts w:cs="Arial"/>
          <w:color w:val="000000"/>
          <w:lang w:eastAsia="es-CO"/>
        </w:rPr>
        <w:t xml:space="preserve"> </w:t>
      </w:r>
      <w:r w:rsidRPr="00AB5AAF">
        <w:rPr>
          <w:rFonts w:cs="Arial"/>
          <w:color w:val="000000"/>
          <w:lang w:eastAsia="es-CO"/>
        </w:rPr>
        <w:t>Atención al Ciudadano" es parte integrante del presente decreto.</w:t>
      </w:r>
    </w:p>
    <w:p w:rsidR="007E1049" w:rsidRDefault="007E1049" w:rsidP="00B62439">
      <w:pPr>
        <w:autoSpaceDE w:val="0"/>
        <w:autoSpaceDN w:val="0"/>
        <w:adjustRightInd w:val="0"/>
        <w:ind w:left="360"/>
        <w:jc w:val="both"/>
        <w:rPr>
          <w:rFonts w:cs="Arial"/>
          <w:b/>
          <w:bCs/>
          <w:color w:val="000000"/>
          <w:lang w:eastAsia="es-CO"/>
        </w:rPr>
      </w:pPr>
    </w:p>
    <w:p w:rsidR="003E3A54" w:rsidRPr="00AB5AAF" w:rsidRDefault="003E3A54" w:rsidP="00B62439">
      <w:pPr>
        <w:autoSpaceDE w:val="0"/>
        <w:autoSpaceDN w:val="0"/>
        <w:adjustRightInd w:val="0"/>
        <w:ind w:left="360"/>
        <w:jc w:val="both"/>
        <w:rPr>
          <w:rFonts w:cs="Arial"/>
          <w:color w:val="000000"/>
          <w:lang w:eastAsia="es-CO"/>
        </w:rPr>
      </w:pPr>
      <w:r w:rsidRPr="00AB5AAF">
        <w:rPr>
          <w:rFonts w:cs="Arial"/>
          <w:b/>
          <w:bCs/>
          <w:color w:val="000000"/>
          <w:lang w:eastAsia="es-CO"/>
        </w:rPr>
        <w:t>Artículo 4</w:t>
      </w:r>
      <w:r w:rsidRPr="00AB5AAF">
        <w:rPr>
          <w:rFonts w:cs="Arial"/>
          <w:color w:val="000000"/>
          <w:lang w:eastAsia="es-CO"/>
        </w:rPr>
        <w:t>. La máxima autoridad de la entidad u organismo velará directamente porque</w:t>
      </w:r>
      <w:r w:rsidR="00B62439">
        <w:rPr>
          <w:rFonts w:cs="Arial"/>
          <w:color w:val="000000"/>
          <w:lang w:eastAsia="es-CO"/>
        </w:rPr>
        <w:t xml:space="preserve"> </w:t>
      </w:r>
      <w:r w:rsidRPr="00AB5AAF">
        <w:rPr>
          <w:rFonts w:cs="Arial"/>
          <w:color w:val="000000"/>
          <w:lang w:eastAsia="es-CO"/>
        </w:rPr>
        <w:t>se implementen debidamente las disposiciones contenidas en el documento de</w:t>
      </w:r>
      <w:r w:rsidR="00B62439">
        <w:rPr>
          <w:rFonts w:cs="Arial"/>
          <w:color w:val="000000"/>
          <w:lang w:eastAsia="es-CO"/>
        </w:rPr>
        <w:t xml:space="preserve"> </w:t>
      </w:r>
      <w:r w:rsidRPr="00AB5AAF">
        <w:rPr>
          <w:rFonts w:cs="Arial"/>
          <w:color w:val="000000"/>
          <w:lang w:eastAsia="es-CO"/>
        </w:rPr>
        <w:t>"Estrategias para la Construcción del Plan Anticorrupción y de Atención al Ciudadano".</w:t>
      </w:r>
    </w:p>
    <w:p w:rsidR="003E3A54" w:rsidRPr="00AB5AAF" w:rsidRDefault="003E3A54" w:rsidP="00B62439">
      <w:pPr>
        <w:autoSpaceDE w:val="0"/>
        <w:autoSpaceDN w:val="0"/>
        <w:adjustRightInd w:val="0"/>
        <w:ind w:left="360"/>
        <w:jc w:val="both"/>
        <w:rPr>
          <w:rFonts w:cs="Arial"/>
          <w:color w:val="000000"/>
          <w:lang w:eastAsia="es-CO"/>
        </w:rPr>
      </w:pPr>
      <w:r w:rsidRPr="00AB5AAF">
        <w:rPr>
          <w:rFonts w:cs="Arial"/>
          <w:color w:val="000000"/>
          <w:lang w:eastAsia="es-CO"/>
        </w:rPr>
        <w:t>La consolidación del plan anticorrupción y de atención al ciudadano, estará a cargo de la</w:t>
      </w:r>
      <w:r w:rsidR="00B62439">
        <w:rPr>
          <w:rFonts w:cs="Arial"/>
          <w:color w:val="000000"/>
          <w:lang w:eastAsia="es-CO"/>
        </w:rPr>
        <w:t xml:space="preserve"> </w:t>
      </w:r>
      <w:r w:rsidRPr="00AB5AAF">
        <w:rPr>
          <w:rFonts w:cs="Arial"/>
          <w:color w:val="000000"/>
          <w:lang w:eastAsia="es-CO"/>
        </w:rPr>
        <w:t>oficina de planeación de las entidades o quien haga sus veces, quienes además servirán</w:t>
      </w:r>
      <w:r w:rsidR="00B62439">
        <w:rPr>
          <w:rFonts w:cs="Arial"/>
          <w:color w:val="000000"/>
          <w:lang w:eastAsia="es-CO"/>
        </w:rPr>
        <w:t xml:space="preserve"> d</w:t>
      </w:r>
      <w:r w:rsidRPr="00AB5AAF">
        <w:rPr>
          <w:rFonts w:cs="Arial"/>
          <w:color w:val="000000"/>
          <w:lang w:eastAsia="es-CO"/>
        </w:rPr>
        <w:t>e facilitadores para todo el proceso de elaboración del mismo.</w:t>
      </w:r>
    </w:p>
    <w:p w:rsidR="007E1049" w:rsidRDefault="007E1049" w:rsidP="00B62439">
      <w:pPr>
        <w:autoSpaceDE w:val="0"/>
        <w:autoSpaceDN w:val="0"/>
        <w:adjustRightInd w:val="0"/>
        <w:ind w:left="426"/>
        <w:jc w:val="both"/>
        <w:rPr>
          <w:rFonts w:cs="Arial"/>
          <w:b/>
          <w:bCs/>
          <w:color w:val="000000"/>
          <w:lang w:eastAsia="es-CO"/>
        </w:rPr>
      </w:pPr>
    </w:p>
    <w:p w:rsidR="003E3A54" w:rsidRPr="00AB5AAF" w:rsidRDefault="003E3A54" w:rsidP="00B62439">
      <w:pPr>
        <w:autoSpaceDE w:val="0"/>
        <w:autoSpaceDN w:val="0"/>
        <w:adjustRightInd w:val="0"/>
        <w:ind w:left="426"/>
        <w:jc w:val="both"/>
        <w:rPr>
          <w:rFonts w:cs="Arial"/>
          <w:color w:val="000000"/>
          <w:lang w:eastAsia="es-CO"/>
        </w:rPr>
      </w:pPr>
      <w:r w:rsidRPr="00AB5AAF">
        <w:rPr>
          <w:rFonts w:cs="Arial"/>
          <w:b/>
          <w:bCs/>
          <w:color w:val="000000"/>
          <w:lang w:eastAsia="es-CO"/>
        </w:rPr>
        <w:t xml:space="preserve">Artículo 5. </w:t>
      </w:r>
      <w:r w:rsidRPr="00AB5AAF">
        <w:rPr>
          <w:rFonts w:cs="Arial"/>
          <w:color w:val="000000"/>
          <w:lang w:eastAsia="es-CO"/>
        </w:rPr>
        <w:t>El mecanismo de seguimiento al cumplimiento de las orientaciones y</w:t>
      </w:r>
      <w:r w:rsidR="00B62439">
        <w:rPr>
          <w:rFonts w:cs="Arial"/>
          <w:color w:val="000000"/>
          <w:lang w:eastAsia="es-CO"/>
        </w:rPr>
        <w:t xml:space="preserve"> </w:t>
      </w:r>
      <w:r w:rsidRPr="00AB5AAF">
        <w:rPr>
          <w:rFonts w:cs="Arial"/>
          <w:color w:val="000000"/>
          <w:lang w:eastAsia="es-CO"/>
        </w:rPr>
        <w:t>obligaciones derivadas del mencionado documento, estará a cargo de las oficinas de</w:t>
      </w:r>
      <w:r w:rsidR="00B62439">
        <w:rPr>
          <w:rFonts w:cs="Arial"/>
          <w:color w:val="000000"/>
          <w:lang w:eastAsia="es-CO"/>
        </w:rPr>
        <w:t xml:space="preserve"> </w:t>
      </w:r>
      <w:r w:rsidRPr="00AB5AAF">
        <w:rPr>
          <w:rFonts w:cs="Arial"/>
          <w:color w:val="000000"/>
          <w:lang w:eastAsia="es-CO"/>
        </w:rPr>
        <w:t>control interno, para lo cual se publicará en la página web de la respectiva entidad, las</w:t>
      </w:r>
      <w:r w:rsidR="00B62439">
        <w:rPr>
          <w:rFonts w:cs="Arial"/>
          <w:color w:val="000000"/>
          <w:lang w:eastAsia="es-CO"/>
        </w:rPr>
        <w:t xml:space="preserve"> </w:t>
      </w:r>
      <w:r w:rsidRPr="00AB5AAF">
        <w:rPr>
          <w:rFonts w:cs="Arial"/>
          <w:color w:val="000000"/>
          <w:lang w:eastAsia="es-CO"/>
        </w:rPr>
        <w:t>actividades realizadas, de acuerdo con los parámetros establecidos.</w:t>
      </w:r>
    </w:p>
    <w:p w:rsidR="007E1049" w:rsidRDefault="007E1049" w:rsidP="00B62439">
      <w:pPr>
        <w:autoSpaceDE w:val="0"/>
        <w:autoSpaceDN w:val="0"/>
        <w:adjustRightInd w:val="0"/>
        <w:ind w:left="426"/>
        <w:jc w:val="both"/>
        <w:rPr>
          <w:rFonts w:cs="Arial"/>
          <w:b/>
          <w:bCs/>
          <w:color w:val="000000"/>
          <w:lang w:eastAsia="es-CO"/>
        </w:rPr>
      </w:pPr>
    </w:p>
    <w:p w:rsidR="003E3A54" w:rsidRPr="00AB5AAF" w:rsidRDefault="003E3A54" w:rsidP="00B62439">
      <w:pPr>
        <w:autoSpaceDE w:val="0"/>
        <w:autoSpaceDN w:val="0"/>
        <w:adjustRightInd w:val="0"/>
        <w:ind w:left="426"/>
        <w:jc w:val="both"/>
        <w:rPr>
          <w:rFonts w:cs="Arial"/>
          <w:color w:val="000000"/>
          <w:lang w:eastAsia="es-CO"/>
        </w:rPr>
      </w:pPr>
      <w:r w:rsidRPr="00AB5AAF">
        <w:rPr>
          <w:rFonts w:cs="Arial"/>
          <w:b/>
          <w:bCs/>
          <w:color w:val="000000"/>
          <w:lang w:eastAsia="es-CO"/>
        </w:rPr>
        <w:t>Artículo 6</w:t>
      </w:r>
      <w:r w:rsidRPr="00AB5AAF">
        <w:rPr>
          <w:rFonts w:cs="Arial"/>
          <w:color w:val="000000"/>
          <w:lang w:eastAsia="es-CO"/>
        </w:rPr>
        <w:t>. El documento "Estrategias para la Construcción del Plan Anticorrupción y de</w:t>
      </w:r>
      <w:r w:rsidR="00B62439">
        <w:rPr>
          <w:rFonts w:cs="Arial"/>
          <w:color w:val="000000"/>
          <w:lang w:eastAsia="es-CO"/>
        </w:rPr>
        <w:t xml:space="preserve"> </w:t>
      </w:r>
      <w:r w:rsidRPr="00AB5AAF">
        <w:rPr>
          <w:rFonts w:cs="Arial"/>
          <w:color w:val="000000"/>
          <w:lang w:eastAsia="es-CO"/>
        </w:rPr>
        <w:t>Atención al Ciudadano" será publicado para su consulta en las páginas web del</w:t>
      </w:r>
    </w:p>
    <w:p w:rsidR="003E3A54" w:rsidRPr="00AB5AAF" w:rsidRDefault="003E3A54" w:rsidP="00B62439">
      <w:pPr>
        <w:autoSpaceDE w:val="0"/>
        <w:autoSpaceDN w:val="0"/>
        <w:adjustRightInd w:val="0"/>
        <w:ind w:left="426"/>
        <w:jc w:val="both"/>
        <w:rPr>
          <w:rFonts w:cs="Arial"/>
          <w:color w:val="000000"/>
          <w:lang w:eastAsia="es-CO"/>
        </w:rPr>
      </w:pPr>
      <w:r w:rsidRPr="00AB5AAF">
        <w:rPr>
          <w:rFonts w:cs="Arial"/>
          <w:color w:val="000000"/>
          <w:lang w:eastAsia="es-CO"/>
        </w:rPr>
        <w:t>Departamento Administrativo de la Presidencia de la República, del Departamento</w:t>
      </w:r>
      <w:r w:rsidR="00B62439">
        <w:rPr>
          <w:rFonts w:cs="Arial"/>
          <w:color w:val="000000"/>
          <w:lang w:eastAsia="es-CO"/>
        </w:rPr>
        <w:t xml:space="preserve"> n</w:t>
      </w:r>
      <w:r w:rsidRPr="00AB5AAF">
        <w:rPr>
          <w:rFonts w:cs="Arial"/>
          <w:color w:val="000000"/>
          <w:lang w:eastAsia="es-CO"/>
        </w:rPr>
        <w:t>acional de Planeación y del Departamento Administrativo de la Función Pública.</w:t>
      </w:r>
    </w:p>
    <w:p w:rsidR="007E1049" w:rsidRDefault="007E1049" w:rsidP="00B62439">
      <w:pPr>
        <w:autoSpaceDE w:val="0"/>
        <w:autoSpaceDN w:val="0"/>
        <w:adjustRightInd w:val="0"/>
        <w:ind w:left="426"/>
        <w:jc w:val="both"/>
        <w:rPr>
          <w:rFonts w:cs="Arial"/>
          <w:b/>
          <w:bCs/>
          <w:color w:val="000000"/>
          <w:lang w:eastAsia="es-CO"/>
        </w:rPr>
      </w:pPr>
    </w:p>
    <w:p w:rsidR="003E3A54" w:rsidRPr="00AB5AAF" w:rsidRDefault="003E3A54" w:rsidP="00B62439">
      <w:pPr>
        <w:autoSpaceDE w:val="0"/>
        <w:autoSpaceDN w:val="0"/>
        <w:adjustRightInd w:val="0"/>
        <w:ind w:left="426"/>
        <w:jc w:val="both"/>
        <w:rPr>
          <w:rFonts w:cs="Arial"/>
          <w:color w:val="000000"/>
          <w:lang w:eastAsia="es-CO"/>
        </w:rPr>
      </w:pPr>
      <w:r w:rsidRPr="00AB5AAF">
        <w:rPr>
          <w:rFonts w:cs="Arial"/>
          <w:b/>
          <w:bCs/>
          <w:color w:val="000000"/>
          <w:lang w:eastAsia="es-CO"/>
        </w:rPr>
        <w:t>Artículo 7</w:t>
      </w:r>
      <w:r w:rsidRPr="00AB5AAF">
        <w:rPr>
          <w:rFonts w:cs="Arial"/>
          <w:color w:val="000000"/>
          <w:lang w:eastAsia="es-CO"/>
        </w:rPr>
        <w:t>. Las entidades del orden nacional, departamental y municipal deberán</w:t>
      </w:r>
      <w:r w:rsidR="00B62439">
        <w:rPr>
          <w:rFonts w:cs="Arial"/>
          <w:color w:val="000000"/>
          <w:lang w:eastAsia="es-CO"/>
        </w:rPr>
        <w:t xml:space="preserve"> </w:t>
      </w:r>
      <w:r w:rsidRPr="00AB5AAF">
        <w:rPr>
          <w:rFonts w:cs="Arial"/>
          <w:color w:val="000000"/>
          <w:lang w:eastAsia="es-CO"/>
        </w:rPr>
        <w:t>publicar en un medio de fácil acceso al ciudadano su Plan Anticorrupción y de Atención</w:t>
      </w:r>
      <w:r w:rsidR="00B62439">
        <w:rPr>
          <w:rFonts w:cs="Arial"/>
          <w:color w:val="000000"/>
          <w:lang w:eastAsia="es-CO"/>
        </w:rPr>
        <w:t xml:space="preserve"> </w:t>
      </w:r>
      <w:r w:rsidRPr="00AB5AAF">
        <w:rPr>
          <w:rFonts w:cs="Arial"/>
          <w:color w:val="000000"/>
          <w:lang w:eastAsia="es-CO"/>
        </w:rPr>
        <w:t>al Ciudadano a más tardar el 31 de enero de cada año.</w:t>
      </w:r>
    </w:p>
    <w:p w:rsidR="007E1049" w:rsidRDefault="007E1049" w:rsidP="00B62439">
      <w:pPr>
        <w:autoSpaceDE w:val="0"/>
        <w:autoSpaceDN w:val="0"/>
        <w:adjustRightInd w:val="0"/>
        <w:ind w:left="426"/>
        <w:jc w:val="both"/>
        <w:rPr>
          <w:rFonts w:cs="Arial"/>
          <w:b/>
          <w:bCs/>
          <w:color w:val="000000"/>
          <w:lang w:eastAsia="es-CO"/>
        </w:rPr>
      </w:pPr>
    </w:p>
    <w:p w:rsidR="003E3A54" w:rsidRDefault="003E3A54" w:rsidP="00B62439">
      <w:pPr>
        <w:autoSpaceDE w:val="0"/>
        <w:autoSpaceDN w:val="0"/>
        <w:adjustRightInd w:val="0"/>
        <w:ind w:left="426"/>
        <w:jc w:val="both"/>
        <w:rPr>
          <w:rFonts w:cs="Arial"/>
          <w:color w:val="000000"/>
          <w:lang w:eastAsia="es-CO"/>
        </w:rPr>
      </w:pPr>
      <w:r w:rsidRPr="00AB5AAF">
        <w:rPr>
          <w:rFonts w:cs="Arial"/>
          <w:b/>
          <w:bCs/>
          <w:color w:val="000000"/>
          <w:lang w:eastAsia="es-CO"/>
        </w:rPr>
        <w:t>Parágrafo Transitorio</w:t>
      </w:r>
      <w:r w:rsidRPr="00AB5AAF">
        <w:rPr>
          <w:rFonts w:cs="Arial"/>
          <w:color w:val="000000"/>
          <w:lang w:eastAsia="es-CO"/>
        </w:rPr>
        <w:t>. Para el año 2013, las entidades tendrán como máximo plazo,</w:t>
      </w:r>
      <w:r w:rsidR="00B62439">
        <w:rPr>
          <w:rFonts w:cs="Arial"/>
          <w:color w:val="000000"/>
          <w:lang w:eastAsia="es-CO"/>
        </w:rPr>
        <w:t xml:space="preserve"> </w:t>
      </w:r>
      <w:r w:rsidRPr="00AB5AAF">
        <w:rPr>
          <w:rFonts w:cs="Arial"/>
          <w:color w:val="000000"/>
          <w:lang w:eastAsia="es-CO"/>
        </w:rPr>
        <w:t>para elaborar u homologar y publicar el Plan Anticorrupción y de Atención al Ciudadano</w:t>
      </w:r>
      <w:r w:rsidR="00B62439">
        <w:rPr>
          <w:rFonts w:cs="Arial"/>
          <w:color w:val="000000"/>
          <w:lang w:eastAsia="es-CO"/>
        </w:rPr>
        <w:t xml:space="preserve"> </w:t>
      </w:r>
      <w:r w:rsidRPr="00AB5AAF">
        <w:rPr>
          <w:rFonts w:cs="Arial"/>
          <w:color w:val="000000"/>
          <w:lang w:eastAsia="es-CO"/>
        </w:rPr>
        <w:t>el 30 de abril de 2013.</w:t>
      </w:r>
    </w:p>
    <w:p w:rsidR="003E3A54" w:rsidRPr="00AB5AAF" w:rsidRDefault="003E3A54" w:rsidP="00393BA1">
      <w:pPr>
        <w:autoSpaceDE w:val="0"/>
        <w:autoSpaceDN w:val="0"/>
        <w:adjustRightInd w:val="0"/>
        <w:ind w:left="426"/>
        <w:jc w:val="both"/>
        <w:rPr>
          <w:rFonts w:cs="Arial"/>
          <w:color w:val="000000"/>
          <w:lang w:eastAsia="es-CO"/>
        </w:rPr>
      </w:pPr>
    </w:p>
    <w:p w:rsidR="007E1049" w:rsidRDefault="007E1049" w:rsidP="00393BA1">
      <w:pPr>
        <w:autoSpaceDE w:val="0"/>
        <w:autoSpaceDN w:val="0"/>
        <w:adjustRightInd w:val="0"/>
        <w:ind w:left="426"/>
        <w:jc w:val="both"/>
        <w:rPr>
          <w:rFonts w:cs="Arial"/>
          <w:b/>
          <w:bCs/>
          <w:color w:val="000000"/>
          <w:lang w:eastAsia="es-CO"/>
        </w:rPr>
      </w:pPr>
    </w:p>
    <w:p w:rsidR="003E3A54" w:rsidRDefault="003E3A54" w:rsidP="00393BA1">
      <w:pPr>
        <w:autoSpaceDE w:val="0"/>
        <w:autoSpaceDN w:val="0"/>
        <w:adjustRightInd w:val="0"/>
        <w:ind w:left="426"/>
        <w:jc w:val="both"/>
        <w:rPr>
          <w:rFonts w:cs="Arial"/>
          <w:color w:val="000000"/>
          <w:lang w:eastAsia="es-CO"/>
        </w:rPr>
      </w:pPr>
      <w:r w:rsidRPr="00AB5AAF">
        <w:rPr>
          <w:rFonts w:cs="Arial"/>
          <w:b/>
          <w:bCs/>
          <w:color w:val="000000"/>
          <w:lang w:eastAsia="es-CO"/>
        </w:rPr>
        <w:t>Artículo 8</w:t>
      </w:r>
      <w:r w:rsidRPr="00AB5AAF">
        <w:rPr>
          <w:rFonts w:cs="Arial"/>
          <w:color w:val="000000"/>
          <w:lang w:eastAsia="es-CO"/>
        </w:rPr>
        <w:t>. Vigencia. El presente Decreto rige a partir de la fecha de su publicación.”</w:t>
      </w:r>
    </w:p>
    <w:p w:rsidR="003E3A54" w:rsidRDefault="003E3A54" w:rsidP="00393BA1">
      <w:pPr>
        <w:autoSpaceDE w:val="0"/>
        <w:autoSpaceDN w:val="0"/>
        <w:adjustRightInd w:val="0"/>
        <w:ind w:left="426"/>
        <w:jc w:val="both"/>
        <w:rPr>
          <w:rFonts w:ascii="Tahoma" w:hAnsi="Tahoma" w:cs="Tahoma"/>
          <w:lang w:eastAsia="es-CO"/>
        </w:rPr>
      </w:pPr>
    </w:p>
    <w:p w:rsidR="003E3A54" w:rsidRDefault="003E3A54" w:rsidP="00393BA1">
      <w:pPr>
        <w:autoSpaceDE w:val="0"/>
        <w:autoSpaceDN w:val="0"/>
        <w:adjustRightInd w:val="0"/>
        <w:ind w:left="426"/>
        <w:jc w:val="both"/>
        <w:rPr>
          <w:rFonts w:ascii="Tahoma" w:hAnsi="Tahoma" w:cs="Tahoma"/>
          <w:lang w:eastAsia="es-CO"/>
        </w:rPr>
      </w:pPr>
    </w:p>
    <w:p w:rsidR="003E3A54" w:rsidRDefault="003E3A54" w:rsidP="00393BA1">
      <w:pPr>
        <w:autoSpaceDE w:val="0"/>
        <w:autoSpaceDN w:val="0"/>
        <w:adjustRightInd w:val="0"/>
        <w:ind w:left="426"/>
        <w:jc w:val="both"/>
        <w:rPr>
          <w:rFonts w:ascii="Tahoma" w:hAnsi="Tahoma" w:cs="Tahoma"/>
          <w:lang w:eastAsia="es-CO"/>
        </w:rPr>
      </w:pPr>
    </w:p>
    <w:p w:rsidR="003E3A54" w:rsidRDefault="00EA6B5B" w:rsidP="00EA6B5B">
      <w:pPr>
        <w:autoSpaceDE w:val="0"/>
        <w:autoSpaceDN w:val="0"/>
        <w:adjustRightInd w:val="0"/>
        <w:spacing w:line="276" w:lineRule="auto"/>
        <w:ind w:left="426"/>
        <w:jc w:val="center"/>
        <w:rPr>
          <w:rFonts w:ascii="Tahoma" w:hAnsi="Tahoma" w:cs="Tahoma"/>
          <w:b/>
          <w:lang w:eastAsia="es-CO"/>
        </w:rPr>
      </w:pPr>
      <w:r>
        <w:rPr>
          <w:rFonts w:ascii="Tahoma" w:hAnsi="Tahoma" w:cs="Tahoma"/>
          <w:b/>
          <w:lang w:eastAsia="es-CO"/>
        </w:rPr>
        <w:t>4</w:t>
      </w:r>
      <w:r w:rsidR="003E3A54">
        <w:rPr>
          <w:rFonts w:ascii="Tahoma" w:hAnsi="Tahoma" w:cs="Tahoma"/>
          <w:b/>
          <w:lang w:eastAsia="es-CO"/>
        </w:rPr>
        <w:t>ELEMENTOS ESTRATEGICOS COLECTIVOS</w:t>
      </w:r>
    </w:p>
    <w:p w:rsidR="003E3A54" w:rsidRDefault="003E3A54" w:rsidP="003E3A54">
      <w:pPr>
        <w:autoSpaceDE w:val="0"/>
        <w:autoSpaceDN w:val="0"/>
        <w:adjustRightInd w:val="0"/>
        <w:ind w:left="720"/>
        <w:rPr>
          <w:rFonts w:ascii="Tahoma" w:hAnsi="Tahoma" w:cs="Tahoma"/>
          <w:lang w:eastAsia="es-CO"/>
        </w:rPr>
      </w:pPr>
    </w:p>
    <w:p w:rsidR="003E3A54" w:rsidRDefault="003E3A54" w:rsidP="003E3A54">
      <w:pPr>
        <w:autoSpaceDE w:val="0"/>
        <w:autoSpaceDN w:val="0"/>
        <w:adjustRightInd w:val="0"/>
        <w:rPr>
          <w:rFonts w:ascii="Tahoma" w:hAnsi="Tahoma" w:cs="Tahoma"/>
          <w:b/>
          <w:lang w:eastAsia="es-CO"/>
        </w:rPr>
      </w:pPr>
      <w:r>
        <w:rPr>
          <w:rFonts w:ascii="Tahoma" w:hAnsi="Tahoma" w:cs="Tahoma"/>
          <w:lang w:eastAsia="es-CO"/>
        </w:rPr>
        <w:t xml:space="preserve">4.1. </w:t>
      </w:r>
      <w:r>
        <w:rPr>
          <w:rFonts w:ascii="Tahoma" w:hAnsi="Tahoma" w:cs="Tahoma"/>
          <w:b/>
          <w:lang w:eastAsia="es-CO"/>
        </w:rPr>
        <w:t xml:space="preserve">MISION </w:t>
      </w:r>
    </w:p>
    <w:p w:rsidR="003E3A54" w:rsidRDefault="003E3A54" w:rsidP="003E3A54">
      <w:pPr>
        <w:autoSpaceDE w:val="0"/>
        <w:autoSpaceDN w:val="0"/>
        <w:adjustRightInd w:val="0"/>
        <w:ind w:left="360"/>
        <w:jc w:val="both"/>
        <w:rPr>
          <w:rFonts w:ascii="Tahoma" w:hAnsi="Tahoma" w:cs="Tahoma"/>
          <w:b/>
        </w:rPr>
      </w:pPr>
      <w:r>
        <w:rPr>
          <w:rFonts w:ascii="Tahoma" w:hAnsi="Tahoma" w:cs="Tahoma"/>
          <w:b/>
        </w:rPr>
        <w:t xml:space="preserve">  </w:t>
      </w:r>
    </w:p>
    <w:p w:rsidR="003E3A54" w:rsidRDefault="003E3A54" w:rsidP="003E3A54">
      <w:pPr>
        <w:jc w:val="both"/>
        <w:rPr>
          <w:rFonts w:ascii="Tahoma" w:hAnsi="Tahoma" w:cs="Tahoma"/>
        </w:rPr>
      </w:pPr>
      <w:r w:rsidRPr="00EF7B44">
        <w:rPr>
          <w:rFonts w:ascii="Tahoma" w:hAnsi="Tahoma" w:cs="Tahoma"/>
          <w:b/>
        </w:rPr>
        <w:t>La Empresa de Lotería y Juego de Apuestas Permanentes del departamento del Huila</w:t>
      </w:r>
      <w:r>
        <w:rPr>
          <w:rFonts w:ascii="Tahoma" w:hAnsi="Tahoma" w:cs="Tahoma"/>
        </w:rPr>
        <w:t>, tiene por Misión la organización, administración, control y explotación del Monopolio Rentístico de Loterías y Juego de Apuestas Permanentes, sorteos, Concursos y Similares de acuerdo con la Ley y los Estatutos.</w:t>
      </w:r>
    </w:p>
    <w:p w:rsidR="003E3A54" w:rsidRDefault="003E3A54" w:rsidP="003E3A54">
      <w:pPr>
        <w:jc w:val="both"/>
        <w:rPr>
          <w:rFonts w:ascii="Tahoma" w:hAnsi="Tahoma" w:cs="Tahoma"/>
        </w:rPr>
      </w:pPr>
    </w:p>
    <w:p w:rsidR="003E3A54" w:rsidRDefault="003E3A54" w:rsidP="003E3A54">
      <w:pPr>
        <w:jc w:val="both"/>
        <w:rPr>
          <w:rFonts w:ascii="Tahoma" w:hAnsi="Tahoma" w:cs="Tahoma"/>
        </w:rPr>
      </w:pPr>
    </w:p>
    <w:p w:rsidR="003E3A54" w:rsidRDefault="003E3A54" w:rsidP="003E3A54">
      <w:pPr>
        <w:jc w:val="both"/>
        <w:rPr>
          <w:rFonts w:ascii="Tahoma" w:hAnsi="Tahoma" w:cs="Tahoma"/>
        </w:rPr>
      </w:pPr>
    </w:p>
    <w:p w:rsidR="003E3A54" w:rsidRDefault="003E3A54" w:rsidP="003E3A54">
      <w:pPr>
        <w:autoSpaceDE w:val="0"/>
        <w:autoSpaceDN w:val="0"/>
        <w:adjustRightInd w:val="0"/>
        <w:jc w:val="both"/>
        <w:rPr>
          <w:rFonts w:ascii="Tahoma" w:hAnsi="Tahoma" w:cs="Tahoma"/>
          <w:b/>
        </w:rPr>
      </w:pPr>
      <w:r>
        <w:rPr>
          <w:rFonts w:ascii="Tahoma" w:hAnsi="Tahoma" w:cs="Tahoma"/>
        </w:rPr>
        <w:t xml:space="preserve">4.2. </w:t>
      </w:r>
      <w:r>
        <w:rPr>
          <w:rFonts w:ascii="Tahoma" w:hAnsi="Tahoma" w:cs="Tahoma"/>
          <w:b/>
        </w:rPr>
        <w:t xml:space="preserve">VISION </w:t>
      </w:r>
    </w:p>
    <w:p w:rsidR="003E3A54" w:rsidRDefault="003E3A54" w:rsidP="003E3A54">
      <w:pPr>
        <w:autoSpaceDE w:val="0"/>
        <w:autoSpaceDN w:val="0"/>
        <w:adjustRightInd w:val="0"/>
        <w:jc w:val="both"/>
        <w:rPr>
          <w:rFonts w:ascii="Tahoma" w:hAnsi="Tahoma" w:cs="Tahoma"/>
          <w:b/>
        </w:rPr>
      </w:pPr>
    </w:p>
    <w:p w:rsidR="003E3A54" w:rsidRDefault="003E3A54" w:rsidP="003E3A54">
      <w:pPr>
        <w:autoSpaceDE w:val="0"/>
        <w:autoSpaceDN w:val="0"/>
        <w:adjustRightInd w:val="0"/>
        <w:jc w:val="both"/>
        <w:rPr>
          <w:rFonts w:ascii="Tahoma" w:hAnsi="Tahoma" w:cs="Tahoma"/>
          <w:lang w:val="es-MX"/>
        </w:rPr>
      </w:pPr>
      <w:r>
        <w:rPr>
          <w:rFonts w:ascii="Tahoma" w:hAnsi="Tahoma" w:cs="Tahoma"/>
          <w:lang w:val="es-MX"/>
        </w:rPr>
        <w:t xml:space="preserve"> </w:t>
      </w:r>
      <w:r w:rsidRPr="00EF7B44">
        <w:rPr>
          <w:rFonts w:ascii="Tahoma" w:hAnsi="Tahoma" w:cs="Tahoma"/>
          <w:b/>
        </w:rPr>
        <w:t>La Empresa de Lotería y Juego de Apuestas Permanentes del departamento del Huila</w:t>
      </w:r>
      <w:r>
        <w:rPr>
          <w:rFonts w:ascii="Tahoma" w:hAnsi="Tahoma" w:cs="Tahoma"/>
          <w:lang w:val="es-MX"/>
        </w:rPr>
        <w:t xml:space="preserve"> será a partir del año 2020, líder y pionera en la distribución, comercialización y venta de lotería, mediante el uso adecuado, eficaz y eficiente de los recursos técnicos, tecnológicos, humanos, financieros y logísticos, con el fin de generar recursos económicos cuya transferencia se garantice al sector salud, siendo reconocida a nivel nacional y regional por el compromiso institucional en la calidad y excelencia de su objeto  social empresarial.</w:t>
      </w:r>
    </w:p>
    <w:p w:rsidR="003E3A54" w:rsidRDefault="003E3A54" w:rsidP="003E3A54">
      <w:pPr>
        <w:autoSpaceDE w:val="0"/>
        <w:autoSpaceDN w:val="0"/>
        <w:adjustRightInd w:val="0"/>
        <w:rPr>
          <w:rFonts w:ascii="Tahoma" w:hAnsi="Tahoma" w:cs="Tahoma"/>
          <w:b/>
        </w:rPr>
      </w:pPr>
    </w:p>
    <w:p w:rsidR="003E3A54" w:rsidRDefault="003E3A54" w:rsidP="003E3A54">
      <w:pPr>
        <w:numPr>
          <w:ilvl w:val="1"/>
          <w:numId w:val="30"/>
        </w:numPr>
        <w:autoSpaceDE w:val="0"/>
        <w:autoSpaceDN w:val="0"/>
        <w:adjustRightInd w:val="0"/>
        <w:spacing w:line="276" w:lineRule="auto"/>
        <w:rPr>
          <w:rFonts w:ascii="Tahoma" w:hAnsi="Tahoma" w:cs="Tahoma"/>
          <w:b/>
        </w:rPr>
      </w:pPr>
      <w:r>
        <w:rPr>
          <w:rFonts w:ascii="Tahoma" w:hAnsi="Tahoma" w:cs="Tahoma"/>
          <w:b/>
        </w:rPr>
        <w:t>OBJETIVOS EMPRESARIALES</w:t>
      </w:r>
    </w:p>
    <w:p w:rsidR="003E3A54" w:rsidRDefault="003E3A54" w:rsidP="003E3A54">
      <w:pPr>
        <w:autoSpaceDE w:val="0"/>
        <w:autoSpaceDN w:val="0"/>
        <w:adjustRightInd w:val="0"/>
        <w:ind w:left="360"/>
        <w:rPr>
          <w:rFonts w:ascii="Tahoma" w:hAnsi="Tahoma" w:cs="Tahoma"/>
        </w:rPr>
      </w:pPr>
    </w:p>
    <w:p w:rsidR="003E3A54" w:rsidRDefault="003E3A54" w:rsidP="003E3A54">
      <w:pPr>
        <w:numPr>
          <w:ilvl w:val="0"/>
          <w:numId w:val="29"/>
        </w:numPr>
        <w:jc w:val="both"/>
        <w:rPr>
          <w:rFonts w:ascii="Tahoma" w:hAnsi="Tahoma" w:cs="Tahoma"/>
          <w:bCs/>
          <w:color w:val="000000"/>
          <w:lang w:eastAsia="es-CO"/>
        </w:rPr>
      </w:pPr>
      <w:r>
        <w:rPr>
          <w:rFonts w:ascii="Tahoma" w:hAnsi="Tahoma" w:cs="Tahoma"/>
          <w:bCs/>
          <w:color w:val="000000"/>
          <w:lang w:eastAsia="es-CO"/>
        </w:rPr>
        <w:t xml:space="preserve">Aumentar progresivamente la distribución y comercialización de la lotería,  a nivel nacional para incrementar las ventas, con el propósito de alcanzar el equilibrio financiero  que le permita a la Empresa sostenerse en el mercado </w:t>
      </w:r>
      <w:r w:rsidRPr="00C23BF4">
        <w:rPr>
          <w:rFonts w:ascii="Tahoma" w:hAnsi="Tahoma" w:cs="Tahoma"/>
          <w:bCs/>
          <w:color w:val="000000"/>
          <w:lang w:eastAsia="es-CO"/>
        </w:rPr>
        <w:t>de los juegos de suerte, de la Empresa de Lotería y Juego de Apuestas permanentes del Departamento del Huila.</w:t>
      </w:r>
    </w:p>
    <w:p w:rsidR="007E1049" w:rsidRPr="00C23BF4" w:rsidRDefault="007E1049" w:rsidP="007E1049">
      <w:pPr>
        <w:jc w:val="both"/>
        <w:rPr>
          <w:rFonts w:ascii="Tahoma" w:hAnsi="Tahoma" w:cs="Tahoma"/>
          <w:bCs/>
          <w:color w:val="000000"/>
          <w:lang w:eastAsia="es-CO"/>
        </w:rPr>
      </w:pPr>
    </w:p>
    <w:p w:rsidR="003E3A54" w:rsidRDefault="003E3A54" w:rsidP="003E3A54">
      <w:pPr>
        <w:autoSpaceDE w:val="0"/>
        <w:autoSpaceDN w:val="0"/>
        <w:adjustRightInd w:val="0"/>
        <w:jc w:val="both"/>
        <w:rPr>
          <w:rFonts w:ascii="Tahoma" w:hAnsi="Tahoma" w:cs="Tahoma"/>
          <w:bCs/>
          <w:color w:val="000000"/>
          <w:lang w:eastAsia="es-CO"/>
        </w:rPr>
      </w:pPr>
    </w:p>
    <w:p w:rsidR="003E3A54" w:rsidRDefault="003E3A54" w:rsidP="003E3A54">
      <w:pPr>
        <w:numPr>
          <w:ilvl w:val="0"/>
          <w:numId w:val="29"/>
        </w:numPr>
        <w:autoSpaceDE w:val="0"/>
        <w:autoSpaceDN w:val="0"/>
        <w:adjustRightInd w:val="0"/>
        <w:spacing w:line="276" w:lineRule="auto"/>
        <w:jc w:val="both"/>
        <w:rPr>
          <w:rFonts w:ascii="Tahoma" w:hAnsi="Tahoma" w:cs="Tahoma"/>
          <w:color w:val="000000"/>
        </w:rPr>
      </w:pPr>
      <w:r>
        <w:rPr>
          <w:rFonts w:ascii="Tahoma" w:hAnsi="Tahoma" w:cs="Tahoma"/>
          <w:bCs/>
          <w:color w:val="000000"/>
          <w:lang w:eastAsia="es-CO"/>
        </w:rPr>
        <w:t>Fortalecer la capacidad institucional y el desarrollo organizacional, para mejorar la gestión de la Empresa, a través de la aplicación de los diferentes modelos y herramientas existentes para ello.</w:t>
      </w:r>
    </w:p>
    <w:p w:rsidR="003E3A54" w:rsidRDefault="003E3A54" w:rsidP="003E3A54">
      <w:pPr>
        <w:numPr>
          <w:ilvl w:val="0"/>
          <w:numId w:val="29"/>
        </w:numPr>
        <w:autoSpaceDE w:val="0"/>
        <w:autoSpaceDN w:val="0"/>
        <w:adjustRightInd w:val="0"/>
        <w:rPr>
          <w:rFonts w:ascii="Tahoma" w:hAnsi="Tahoma" w:cs="Tahoma"/>
          <w:lang w:eastAsia="es-CO"/>
        </w:rPr>
      </w:pPr>
      <w:r>
        <w:rPr>
          <w:rFonts w:ascii="Tahoma" w:hAnsi="Tahoma" w:cs="Tahoma"/>
          <w:lang w:eastAsia="es-CO"/>
        </w:rPr>
        <w:t>Mantener un sistema administrativo, que base sus decisiones en índices de gestión y transparencia.</w:t>
      </w:r>
    </w:p>
    <w:p w:rsidR="003E3A54" w:rsidRDefault="003E3A54" w:rsidP="003E3A54">
      <w:pPr>
        <w:autoSpaceDE w:val="0"/>
        <w:autoSpaceDN w:val="0"/>
        <w:adjustRightInd w:val="0"/>
        <w:rPr>
          <w:rFonts w:ascii="Tahoma" w:hAnsi="Tahoma" w:cs="Tahoma"/>
          <w:lang w:eastAsia="es-CO"/>
        </w:rPr>
      </w:pPr>
    </w:p>
    <w:p w:rsidR="003E3A54" w:rsidRDefault="003E3A54" w:rsidP="003E3A54">
      <w:pPr>
        <w:autoSpaceDE w:val="0"/>
        <w:autoSpaceDN w:val="0"/>
        <w:adjustRightInd w:val="0"/>
        <w:rPr>
          <w:rFonts w:ascii="Tahoma" w:hAnsi="Tahoma" w:cs="Tahoma"/>
          <w:lang w:eastAsia="es-CO"/>
        </w:rPr>
      </w:pPr>
    </w:p>
    <w:p w:rsidR="003E3A54" w:rsidRDefault="003E3A54" w:rsidP="003E3A54">
      <w:pPr>
        <w:numPr>
          <w:ilvl w:val="0"/>
          <w:numId w:val="29"/>
        </w:numPr>
        <w:autoSpaceDE w:val="0"/>
        <w:autoSpaceDN w:val="0"/>
        <w:adjustRightInd w:val="0"/>
        <w:jc w:val="both"/>
        <w:rPr>
          <w:rFonts w:ascii="Tahoma" w:hAnsi="Tahoma" w:cs="Tahoma"/>
          <w:color w:val="000000"/>
        </w:rPr>
      </w:pPr>
      <w:r>
        <w:rPr>
          <w:rFonts w:ascii="Tahoma" w:hAnsi="Tahoma" w:cs="Tahoma"/>
          <w:lang w:eastAsia="es-CO"/>
        </w:rPr>
        <w:t>Garantizar un recurso humano calificado con un alto sentido social y de pertenencia de la entidad, comprometido con el logro de los objetivos organizacionales</w:t>
      </w:r>
    </w:p>
    <w:p w:rsidR="003E3A54" w:rsidRDefault="003E3A54" w:rsidP="003E3A54">
      <w:pPr>
        <w:pStyle w:val="Prrafodelista"/>
        <w:rPr>
          <w:rFonts w:ascii="Tahoma" w:hAnsi="Tahoma" w:cs="Tahoma"/>
          <w:color w:val="000000"/>
          <w:sz w:val="24"/>
          <w:szCs w:val="24"/>
        </w:rPr>
      </w:pPr>
    </w:p>
    <w:p w:rsidR="003E3A54" w:rsidRDefault="003E3A54" w:rsidP="003E3A54">
      <w:pPr>
        <w:pStyle w:val="Prrafodelista"/>
        <w:numPr>
          <w:ilvl w:val="0"/>
          <w:numId w:val="30"/>
        </w:numPr>
        <w:jc w:val="center"/>
        <w:rPr>
          <w:rFonts w:ascii="Tahoma" w:hAnsi="Tahoma" w:cs="Tahoma"/>
          <w:color w:val="000000"/>
          <w:sz w:val="24"/>
          <w:szCs w:val="24"/>
        </w:rPr>
      </w:pPr>
      <w:r>
        <w:rPr>
          <w:rFonts w:ascii="Tahoma" w:hAnsi="Tahoma" w:cs="Tahoma"/>
          <w:b/>
          <w:color w:val="000000"/>
          <w:sz w:val="24"/>
          <w:szCs w:val="24"/>
        </w:rPr>
        <w:t xml:space="preserve">PRINCIPIOS RECTORES EN ETICA Y VALORES </w:t>
      </w:r>
    </w:p>
    <w:p w:rsidR="003E3A54" w:rsidRDefault="003E3A54" w:rsidP="003E3A54">
      <w:pPr>
        <w:pStyle w:val="Prrafodelista"/>
        <w:ind w:left="420"/>
        <w:rPr>
          <w:rFonts w:ascii="Tahoma" w:hAnsi="Tahoma" w:cs="Tahoma"/>
          <w:color w:val="000000"/>
          <w:sz w:val="24"/>
          <w:szCs w:val="24"/>
        </w:rPr>
      </w:pPr>
      <w:r>
        <w:rPr>
          <w:rFonts w:ascii="Tahoma" w:hAnsi="Tahoma" w:cs="Tahoma"/>
          <w:color w:val="000000"/>
          <w:sz w:val="24"/>
          <w:szCs w:val="24"/>
        </w:rPr>
        <w:t>En desarrollo de los diferentes procesos internos, con el fin de obtener altos índices de equidad, trasparencia y óptimos resultados empresariales se promoverán Los principios éticos y los valores institucionales de la Lotería del Huila en:</w:t>
      </w:r>
    </w:p>
    <w:p w:rsidR="003E3A54" w:rsidRDefault="003E3A54" w:rsidP="003E3A54">
      <w:pPr>
        <w:numPr>
          <w:ilvl w:val="0"/>
          <w:numId w:val="34"/>
        </w:numPr>
        <w:jc w:val="both"/>
        <w:rPr>
          <w:rFonts w:ascii="Tahoma" w:hAnsi="Tahoma" w:cs="Tahoma"/>
          <w:lang w:val="es-MX"/>
        </w:rPr>
      </w:pPr>
      <w:r>
        <w:rPr>
          <w:rFonts w:ascii="Tahoma" w:hAnsi="Tahoma" w:cs="Tahoma"/>
          <w:b/>
          <w:lang w:val="es-MX"/>
        </w:rPr>
        <w:t xml:space="preserve">Responsabilidad. </w:t>
      </w:r>
    </w:p>
    <w:p w:rsidR="003E3A54" w:rsidRDefault="003E3A54" w:rsidP="003E3A54">
      <w:pPr>
        <w:ind w:left="720"/>
        <w:jc w:val="both"/>
        <w:rPr>
          <w:rFonts w:ascii="Tahoma" w:hAnsi="Tahoma" w:cs="Tahoma"/>
          <w:lang w:val="es-MX"/>
        </w:rPr>
      </w:pPr>
    </w:p>
    <w:p w:rsidR="003E3A54" w:rsidRPr="007E1049" w:rsidRDefault="003E3A54" w:rsidP="003E3A54">
      <w:pPr>
        <w:numPr>
          <w:ilvl w:val="0"/>
          <w:numId w:val="34"/>
        </w:numPr>
        <w:ind w:left="720"/>
        <w:jc w:val="both"/>
        <w:rPr>
          <w:rFonts w:ascii="Tahoma" w:hAnsi="Tahoma" w:cs="Tahoma"/>
          <w:b/>
          <w:lang w:val="es-MX"/>
        </w:rPr>
      </w:pPr>
      <w:r w:rsidRPr="007E1049">
        <w:rPr>
          <w:rFonts w:ascii="Tahoma" w:hAnsi="Tahoma" w:cs="Tahoma"/>
          <w:b/>
          <w:lang w:val="es-MX"/>
        </w:rPr>
        <w:t xml:space="preserve">Honestidad. </w:t>
      </w:r>
    </w:p>
    <w:p w:rsidR="007E1049" w:rsidRPr="007E1049" w:rsidRDefault="007E1049" w:rsidP="007E1049">
      <w:pPr>
        <w:pStyle w:val="Prrafodelista"/>
        <w:autoSpaceDE w:val="0"/>
        <w:autoSpaceDN w:val="0"/>
        <w:adjustRightInd w:val="0"/>
        <w:ind w:left="708"/>
        <w:jc w:val="both"/>
        <w:rPr>
          <w:rFonts w:ascii="Tahoma" w:hAnsi="Tahoma" w:cs="Tahoma"/>
          <w:lang w:val="es-MX"/>
        </w:rPr>
      </w:pPr>
    </w:p>
    <w:p w:rsidR="003E3A54" w:rsidRDefault="003E3A54" w:rsidP="007E1049">
      <w:pPr>
        <w:pStyle w:val="Prrafodelista"/>
        <w:numPr>
          <w:ilvl w:val="0"/>
          <w:numId w:val="34"/>
        </w:numPr>
        <w:autoSpaceDE w:val="0"/>
        <w:autoSpaceDN w:val="0"/>
        <w:adjustRightInd w:val="0"/>
        <w:ind w:left="708"/>
        <w:jc w:val="both"/>
        <w:rPr>
          <w:rFonts w:ascii="Tahoma" w:hAnsi="Tahoma" w:cs="Tahoma"/>
          <w:lang w:val="es-MX"/>
        </w:rPr>
      </w:pPr>
      <w:r w:rsidRPr="007E1049">
        <w:rPr>
          <w:rFonts w:ascii="Tahoma" w:hAnsi="Tahoma" w:cs="Tahoma"/>
          <w:b/>
          <w:lang w:val="es-MX"/>
        </w:rPr>
        <w:t xml:space="preserve">Respeto. </w:t>
      </w:r>
    </w:p>
    <w:p w:rsidR="007E1049" w:rsidRPr="007E1049" w:rsidRDefault="003E3A54" w:rsidP="003E3A54">
      <w:pPr>
        <w:numPr>
          <w:ilvl w:val="0"/>
          <w:numId w:val="35"/>
        </w:numPr>
        <w:jc w:val="both"/>
        <w:rPr>
          <w:rFonts w:ascii="Tahoma" w:hAnsi="Tahoma" w:cs="Tahoma"/>
          <w:lang w:val="es-MX"/>
        </w:rPr>
      </w:pPr>
      <w:r w:rsidRPr="007E1049">
        <w:rPr>
          <w:rFonts w:ascii="Tahoma" w:hAnsi="Tahoma" w:cs="Tahoma"/>
          <w:b/>
          <w:lang w:val="es-MX"/>
        </w:rPr>
        <w:t xml:space="preserve">Compromiso. </w:t>
      </w:r>
    </w:p>
    <w:p w:rsidR="007E1049" w:rsidRDefault="007E1049" w:rsidP="007E1049">
      <w:pPr>
        <w:ind w:left="720"/>
        <w:jc w:val="both"/>
        <w:rPr>
          <w:rFonts w:ascii="Tahoma" w:hAnsi="Tahoma" w:cs="Tahoma"/>
          <w:b/>
          <w:lang w:val="es-MX"/>
        </w:rPr>
      </w:pPr>
    </w:p>
    <w:p w:rsidR="003E3A54" w:rsidRPr="007E1049" w:rsidRDefault="003E3A54" w:rsidP="003E3A54">
      <w:pPr>
        <w:numPr>
          <w:ilvl w:val="0"/>
          <w:numId w:val="35"/>
        </w:numPr>
        <w:jc w:val="both"/>
        <w:rPr>
          <w:rFonts w:ascii="Tahoma" w:hAnsi="Tahoma" w:cs="Tahoma"/>
          <w:b/>
          <w:lang w:val="es-MX"/>
        </w:rPr>
      </w:pPr>
      <w:r w:rsidRPr="007E1049">
        <w:rPr>
          <w:rFonts w:ascii="Tahoma" w:hAnsi="Tahoma" w:cs="Tahoma"/>
          <w:b/>
          <w:lang w:val="es-MX"/>
        </w:rPr>
        <w:t xml:space="preserve">Tolerancia. </w:t>
      </w:r>
    </w:p>
    <w:p w:rsidR="007E1049" w:rsidRDefault="007E1049" w:rsidP="007E1049">
      <w:pPr>
        <w:ind w:left="720"/>
        <w:jc w:val="both"/>
        <w:rPr>
          <w:rFonts w:ascii="Tahoma" w:hAnsi="Tahoma" w:cs="Tahoma"/>
          <w:b/>
          <w:lang w:val="es-MX"/>
        </w:rPr>
      </w:pPr>
    </w:p>
    <w:p w:rsidR="003E3A54" w:rsidRPr="007E1049" w:rsidRDefault="003E3A54" w:rsidP="003E3A54">
      <w:pPr>
        <w:numPr>
          <w:ilvl w:val="0"/>
          <w:numId w:val="35"/>
        </w:numPr>
        <w:jc w:val="both"/>
        <w:rPr>
          <w:rFonts w:ascii="Tahoma" w:hAnsi="Tahoma" w:cs="Tahoma"/>
          <w:b/>
          <w:lang w:val="es-MX"/>
        </w:rPr>
      </w:pPr>
      <w:r w:rsidRPr="007E1049">
        <w:rPr>
          <w:rFonts w:ascii="Tahoma" w:hAnsi="Tahoma" w:cs="Tahoma"/>
          <w:b/>
          <w:lang w:val="es-MX"/>
        </w:rPr>
        <w:t xml:space="preserve">Lealtad. </w:t>
      </w:r>
    </w:p>
    <w:p w:rsidR="007E1049" w:rsidRDefault="007E1049" w:rsidP="007E1049">
      <w:pPr>
        <w:spacing w:line="276" w:lineRule="auto"/>
        <w:ind w:left="720"/>
        <w:jc w:val="both"/>
        <w:rPr>
          <w:rFonts w:ascii="Tahoma" w:hAnsi="Tahoma" w:cs="Tahoma"/>
          <w:b/>
          <w:lang w:val="es-MX"/>
        </w:rPr>
      </w:pPr>
    </w:p>
    <w:p w:rsidR="003E3A54" w:rsidRPr="007E1049" w:rsidRDefault="003E3A54" w:rsidP="003E3A54">
      <w:pPr>
        <w:numPr>
          <w:ilvl w:val="0"/>
          <w:numId w:val="35"/>
        </w:numPr>
        <w:spacing w:line="276" w:lineRule="auto"/>
        <w:jc w:val="both"/>
        <w:rPr>
          <w:rFonts w:ascii="Tahoma" w:hAnsi="Tahoma" w:cs="Tahoma"/>
          <w:b/>
          <w:lang w:val="es-MX"/>
        </w:rPr>
      </w:pPr>
      <w:r w:rsidRPr="007E1049">
        <w:rPr>
          <w:rFonts w:ascii="Tahoma" w:hAnsi="Tahoma" w:cs="Tahoma"/>
          <w:b/>
          <w:lang w:val="es-MX"/>
        </w:rPr>
        <w:t xml:space="preserve">Servicio. </w:t>
      </w:r>
    </w:p>
    <w:p w:rsidR="007E1049" w:rsidRPr="007E1049" w:rsidRDefault="007E1049" w:rsidP="007E1049">
      <w:pPr>
        <w:ind w:left="720"/>
        <w:jc w:val="both"/>
        <w:rPr>
          <w:rFonts w:ascii="Tahoma" w:hAnsi="Tahoma" w:cs="Tahoma"/>
          <w:lang w:val="es-MX"/>
        </w:rPr>
      </w:pPr>
    </w:p>
    <w:p w:rsidR="003E3A54" w:rsidRDefault="003E3A54" w:rsidP="003E3A54">
      <w:pPr>
        <w:numPr>
          <w:ilvl w:val="0"/>
          <w:numId w:val="35"/>
        </w:numPr>
        <w:jc w:val="both"/>
        <w:rPr>
          <w:rFonts w:ascii="Tahoma" w:hAnsi="Tahoma" w:cs="Tahoma"/>
          <w:lang w:val="es-MX"/>
        </w:rPr>
      </w:pPr>
      <w:r w:rsidRPr="007E1049">
        <w:rPr>
          <w:rFonts w:ascii="Tahoma" w:hAnsi="Tahoma" w:cs="Tahoma"/>
          <w:b/>
          <w:lang w:val="es-MX"/>
        </w:rPr>
        <w:t>Solidaridad</w:t>
      </w:r>
    </w:p>
    <w:p w:rsidR="003E3A54" w:rsidRDefault="003E3A54" w:rsidP="003E3A54">
      <w:pPr>
        <w:ind w:left="720"/>
        <w:rPr>
          <w:rFonts w:ascii="Tahoma" w:hAnsi="Tahoma" w:cs="Tahoma"/>
          <w:b/>
          <w:lang w:val="es-MX"/>
        </w:rPr>
      </w:pPr>
    </w:p>
    <w:p w:rsidR="003E3A54" w:rsidRPr="007E1049" w:rsidRDefault="007E1049" w:rsidP="003E3A54">
      <w:pPr>
        <w:numPr>
          <w:ilvl w:val="0"/>
          <w:numId w:val="35"/>
        </w:numPr>
        <w:jc w:val="both"/>
        <w:rPr>
          <w:rFonts w:ascii="Tahoma" w:hAnsi="Tahoma" w:cs="Tahoma"/>
          <w:b/>
          <w:lang w:val="es-MX"/>
        </w:rPr>
      </w:pPr>
      <w:r w:rsidRPr="007E1049">
        <w:rPr>
          <w:rFonts w:ascii="Tahoma" w:hAnsi="Tahoma" w:cs="Tahoma"/>
          <w:b/>
          <w:lang w:val="es-MX"/>
        </w:rPr>
        <w:t xml:space="preserve">Eficiencia </w:t>
      </w:r>
    </w:p>
    <w:p w:rsidR="003E3A54" w:rsidRDefault="003E3A54" w:rsidP="003E3A54">
      <w:pPr>
        <w:ind w:left="720"/>
        <w:rPr>
          <w:rFonts w:ascii="Tahoma" w:hAnsi="Tahoma" w:cs="Tahoma"/>
          <w:b/>
          <w:lang w:val="es-MX"/>
        </w:rPr>
      </w:pPr>
    </w:p>
    <w:p w:rsidR="003E3A54" w:rsidRPr="007E1049" w:rsidRDefault="003E3A54" w:rsidP="003E3A54">
      <w:pPr>
        <w:numPr>
          <w:ilvl w:val="0"/>
          <w:numId w:val="35"/>
        </w:numPr>
        <w:jc w:val="both"/>
        <w:rPr>
          <w:rFonts w:ascii="Tahoma" w:hAnsi="Tahoma" w:cs="Tahoma"/>
          <w:b/>
          <w:lang w:val="es-MX"/>
        </w:rPr>
      </w:pPr>
      <w:r w:rsidRPr="007E1049">
        <w:rPr>
          <w:rFonts w:ascii="Tahoma" w:hAnsi="Tahoma" w:cs="Tahoma"/>
          <w:b/>
          <w:lang w:val="es-MX"/>
        </w:rPr>
        <w:t>Comunicación</w:t>
      </w:r>
    </w:p>
    <w:p w:rsidR="007E1049" w:rsidRPr="007E1049" w:rsidRDefault="007E1049" w:rsidP="007E1049">
      <w:pPr>
        <w:ind w:left="720"/>
        <w:jc w:val="both"/>
        <w:rPr>
          <w:rFonts w:ascii="Tahoma" w:hAnsi="Tahoma" w:cs="Tahoma"/>
          <w:lang w:val="es-MX"/>
        </w:rPr>
      </w:pPr>
    </w:p>
    <w:p w:rsidR="003E3A54" w:rsidRPr="007E1049" w:rsidRDefault="003E3A54" w:rsidP="003E3A54">
      <w:pPr>
        <w:numPr>
          <w:ilvl w:val="0"/>
          <w:numId w:val="31"/>
        </w:numPr>
        <w:jc w:val="both"/>
        <w:rPr>
          <w:rFonts w:ascii="Tahoma" w:hAnsi="Tahoma" w:cs="Tahoma"/>
          <w:lang w:val="es-MX"/>
        </w:rPr>
      </w:pPr>
      <w:r w:rsidRPr="007E1049">
        <w:rPr>
          <w:rFonts w:ascii="Tahoma" w:hAnsi="Tahoma" w:cs="Tahoma"/>
          <w:b/>
          <w:lang w:val="es-MX"/>
        </w:rPr>
        <w:t>Liderazgo</w:t>
      </w:r>
      <w:r w:rsidRPr="007E1049">
        <w:rPr>
          <w:rFonts w:ascii="Tahoma" w:hAnsi="Tahoma" w:cs="Tahoma"/>
          <w:lang w:val="es-MX"/>
        </w:rPr>
        <w:t xml:space="preserve"> </w:t>
      </w:r>
    </w:p>
    <w:p w:rsidR="007E1049" w:rsidRDefault="007E1049" w:rsidP="007E1049">
      <w:pPr>
        <w:ind w:left="720"/>
        <w:jc w:val="both"/>
        <w:rPr>
          <w:rFonts w:ascii="Tahoma" w:hAnsi="Tahoma" w:cs="Tahoma"/>
          <w:b/>
          <w:lang w:val="es-MX"/>
        </w:rPr>
      </w:pPr>
    </w:p>
    <w:p w:rsidR="003E3A54" w:rsidRDefault="003E3A54" w:rsidP="007E1049">
      <w:pPr>
        <w:numPr>
          <w:ilvl w:val="0"/>
          <w:numId w:val="31"/>
        </w:numPr>
        <w:jc w:val="both"/>
        <w:rPr>
          <w:rFonts w:ascii="Tahoma" w:hAnsi="Tahoma" w:cs="Tahoma"/>
          <w:b/>
          <w:lang w:val="es-MX"/>
        </w:rPr>
      </w:pPr>
      <w:r>
        <w:rPr>
          <w:rFonts w:ascii="Tahoma" w:hAnsi="Tahoma" w:cs="Tahoma"/>
          <w:b/>
          <w:lang w:val="es-MX"/>
        </w:rPr>
        <w:t xml:space="preserve">Solidez. </w:t>
      </w:r>
    </w:p>
    <w:p w:rsidR="007E1049" w:rsidRDefault="007E1049" w:rsidP="007E1049">
      <w:pPr>
        <w:ind w:left="360"/>
        <w:jc w:val="both"/>
        <w:rPr>
          <w:rFonts w:ascii="Tahoma" w:hAnsi="Tahoma" w:cs="Tahoma"/>
          <w:b/>
          <w:lang w:val="es-MX"/>
        </w:rPr>
      </w:pPr>
    </w:p>
    <w:p w:rsidR="003E3A54" w:rsidRDefault="003E3A54" w:rsidP="003E3A54">
      <w:pPr>
        <w:jc w:val="both"/>
        <w:rPr>
          <w:rFonts w:ascii="Tahoma" w:hAnsi="Tahoma" w:cs="Tahoma"/>
          <w:lang w:eastAsia="es-CO"/>
        </w:rPr>
      </w:pPr>
    </w:p>
    <w:p w:rsidR="003E3A54" w:rsidRPr="007E1049" w:rsidRDefault="003E3A54" w:rsidP="007E1049">
      <w:pPr>
        <w:pStyle w:val="Prrafodelista"/>
        <w:numPr>
          <w:ilvl w:val="0"/>
          <w:numId w:val="31"/>
        </w:numPr>
        <w:jc w:val="both"/>
        <w:rPr>
          <w:rFonts w:ascii="Tahoma" w:hAnsi="Tahoma" w:cs="Tahoma"/>
        </w:rPr>
      </w:pPr>
      <w:r w:rsidRPr="00A865E7">
        <w:rPr>
          <w:rFonts w:ascii="Tahoma" w:hAnsi="Tahoma" w:cs="Tahoma"/>
          <w:b/>
          <w:bCs/>
          <w:sz w:val="24"/>
        </w:rPr>
        <w:t>Respeto a la Dignidad Humana</w:t>
      </w:r>
      <w:proofErr w:type="gramStart"/>
      <w:r w:rsidRPr="007E1049">
        <w:rPr>
          <w:rFonts w:ascii="Tahoma" w:hAnsi="Tahoma" w:cs="Tahoma"/>
          <w:b/>
          <w:bCs/>
        </w:rPr>
        <w:t>.</w:t>
      </w:r>
      <w:r w:rsidRPr="007E1049">
        <w:rPr>
          <w:rFonts w:ascii="Tahoma" w:hAnsi="Tahoma" w:cs="Tahoma"/>
        </w:rPr>
        <w:t>.</w:t>
      </w:r>
      <w:proofErr w:type="gramEnd"/>
    </w:p>
    <w:p w:rsidR="003E3A54" w:rsidRDefault="003E3A54" w:rsidP="003E3A54">
      <w:pPr>
        <w:pStyle w:val="Textoindependiente2"/>
        <w:rPr>
          <w:rFonts w:ascii="Tahoma" w:hAnsi="Tahoma" w:cs="Tahoma"/>
        </w:rPr>
      </w:pPr>
    </w:p>
    <w:p w:rsidR="007E1049" w:rsidRPr="007E1049" w:rsidRDefault="003E3A54" w:rsidP="003E3A54">
      <w:pPr>
        <w:pStyle w:val="Textoindependiente2"/>
        <w:numPr>
          <w:ilvl w:val="0"/>
          <w:numId w:val="31"/>
        </w:numPr>
        <w:rPr>
          <w:rFonts w:ascii="Tahoma" w:hAnsi="Tahoma" w:cs="Tahoma"/>
        </w:rPr>
      </w:pPr>
      <w:r w:rsidRPr="007E1049">
        <w:rPr>
          <w:rFonts w:ascii="Tahoma" w:hAnsi="Tahoma" w:cs="Tahoma"/>
          <w:b/>
          <w:bCs/>
        </w:rPr>
        <w:t xml:space="preserve">Integralidad. </w:t>
      </w:r>
    </w:p>
    <w:p w:rsidR="007E1049" w:rsidRDefault="007E1049" w:rsidP="007E1049">
      <w:pPr>
        <w:pStyle w:val="Prrafodelista"/>
        <w:rPr>
          <w:rFonts w:ascii="Tahoma" w:hAnsi="Tahoma" w:cs="Tahoma"/>
          <w:b/>
          <w:bCs/>
        </w:rPr>
      </w:pPr>
    </w:p>
    <w:p w:rsidR="003E3A54" w:rsidRDefault="003E3A54" w:rsidP="007E1049">
      <w:pPr>
        <w:pStyle w:val="Textoindependiente2"/>
        <w:numPr>
          <w:ilvl w:val="0"/>
          <w:numId w:val="31"/>
        </w:numPr>
        <w:rPr>
          <w:rFonts w:ascii="Tahoma" w:hAnsi="Tahoma" w:cs="Tahoma"/>
        </w:rPr>
      </w:pPr>
      <w:r w:rsidRPr="007E1049">
        <w:rPr>
          <w:rFonts w:ascii="Tahoma" w:hAnsi="Tahoma" w:cs="Tahoma"/>
          <w:b/>
          <w:bCs/>
        </w:rPr>
        <w:t xml:space="preserve">Participación. </w:t>
      </w:r>
    </w:p>
    <w:p w:rsidR="007E1049" w:rsidRPr="007E1049" w:rsidRDefault="007E1049" w:rsidP="007E1049">
      <w:pPr>
        <w:pStyle w:val="Textoindependiente2"/>
        <w:ind w:left="720"/>
        <w:rPr>
          <w:rFonts w:ascii="Tahoma" w:hAnsi="Tahoma" w:cs="Tahoma"/>
        </w:rPr>
      </w:pPr>
    </w:p>
    <w:p w:rsidR="003E3A54" w:rsidRPr="007E1049" w:rsidRDefault="003E3A54" w:rsidP="003E3A54">
      <w:pPr>
        <w:pStyle w:val="Textoindependiente2"/>
        <w:numPr>
          <w:ilvl w:val="0"/>
          <w:numId w:val="31"/>
        </w:numPr>
        <w:rPr>
          <w:rFonts w:ascii="Tahoma" w:hAnsi="Tahoma" w:cs="Tahoma"/>
        </w:rPr>
      </w:pPr>
      <w:r w:rsidRPr="007E1049">
        <w:rPr>
          <w:rFonts w:ascii="Tahoma" w:hAnsi="Tahoma" w:cs="Tahoma"/>
          <w:b/>
          <w:bCs/>
        </w:rPr>
        <w:t xml:space="preserve">Desarrollo del Recurso Humano. </w:t>
      </w:r>
    </w:p>
    <w:p w:rsidR="007E1049" w:rsidRPr="007E1049" w:rsidRDefault="007E1049" w:rsidP="007E1049">
      <w:pPr>
        <w:pStyle w:val="Textoindependiente2"/>
        <w:ind w:left="720"/>
        <w:rPr>
          <w:rFonts w:ascii="Tahoma" w:hAnsi="Tahoma" w:cs="Tahoma"/>
        </w:rPr>
      </w:pPr>
    </w:p>
    <w:p w:rsidR="003E3A54" w:rsidRPr="007E1049" w:rsidRDefault="003E3A54" w:rsidP="003E3A54">
      <w:pPr>
        <w:pStyle w:val="Textoindependiente2"/>
        <w:numPr>
          <w:ilvl w:val="0"/>
          <w:numId w:val="31"/>
        </w:numPr>
        <w:rPr>
          <w:rFonts w:ascii="Tahoma" w:hAnsi="Tahoma" w:cs="Tahoma"/>
        </w:rPr>
      </w:pPr>
      <w:r w:rsidRPr="007E1049">
        <w:rPr>
          <w:rFonts w:ascii="Tahoma" w:hAnsi="Tahoma" w:cs="Tahoma"/>
          <w:b/>
          <w:bCs/>
        </w:rPr>
        <w:t xml:space="preserve">Unidad. </w:t>
      </w:r>
    </w:p>
    <w:p w:rsidR="00A865E7" w:rsidRPr="00A865E7" w:rsidRDefault="00A865E7" w:rsidP="00A865E7">
      <w:pPr>
        <w:jc w:val="both"/>
        <w:rPr>
          <w:rFonts w:ascii="Tahoma" w:hAnsi="Tahoma" w:cs="Tahoma"/>
          <w:b/>
          <w:lang w:val="es-MX"/>
        </w:rPr>
      </w:pPr>
    </w:p>
    <w:p w:rsidR="003E3A54" w:rsidRPr="00A865E7" w:rsidRDefault="00A865E7" w:rsidP="003E3A54">
      <w:pPr>
        <w:pStyle w:val="Textoindependiente2"/>
        <w:numPr>
          <w:ilvl w:val="0"/>
          <w:numId w:val="31"/>
        </w:numPr>
        <w:rPr>
          <w:rFonts w:ascii="Tahoma" w:hAnsi="Tahoma" w:cs="Tahoma"/>
          <w:b/>
        </w:rPr>
      </w:pPr>
      <w:r w:rsidRPr="00A865E7">
        <w:rPr>
          <w:rFonts w:ascii="Tahoma" w:hAnsi="Tahoma" w:cs="Tahoma"/>
          <w:b/>
        </w:rPr>
        <w:t>transparencia</w:t>
      </w:r>
    </w:p>
    <w:p w:rsidR="007E1049" w:rsidRPr="007E1049" w:rsidRDefault="007E1049" w:rsidP="007E1049">
      <w:pPr>
        <w:pStyle w:val="Textoindependiente2"/>
        <w:ind w:left="720"/>
        <w:rPr>
          <w:rFonts w:ascii="Tahoma" w:hAnsi="Tahoma" w:cs="Tahoma"/>
        </w:rPr>
      </w:pPr>
    </w:p>
    <w:p w:rsidR="00A865E7" w:rsidRPr="00A865E7" w:rsidRDefault="003E3A54" w:rsidP="007E1049">
      <w:pPr>
        <w:pStyle w:val="Textoindependiente2"/>
        <w:numPr>
          <w:ilvl w:val="0"/>
          <w:numId w:val="31"/>
        </w:numPr>
        <w:rPr>
          <w:rFonts w:ascii="Tahoma" w:hAnsi="Tahoma" w:cs="Tahoma"/>
        </w:rPr>
      </w:pPr>
      <w:r w:rsidRPr="007E1049">
        <w:rPr>
          <w:rFonts w:ascii="Tahoma" w:hAnsi="Tahoma" w:cs="Tahoma"/>
          <w:b/>
          <w:bCs/>
        </w:rPr>
        <w:t>Competencia.</w:t>
      </w:r>
    </w:p>
    <w:p w:rsidR="00A865E7" w:rsidRDefault="00A865E7" w:rsidP="00A865E7">
      <w:pPr>
        <w:pStyle w:val="Prrafodelista"/>
        <w:rPr>
          <w:rFonts w:ascii="Tahoma" w:hAnsi="Tahoma" w:cs="Tahoma"/>
          <w:b/>
          <w:bCs/>
        </w:rPr>
      </w:pPr>
    </w:p>
    <w:p w:rsidR="007E1049" w:rsidRPr="00A865E7" w:rsidRDefault="00A865E7" w:rsidP="007E1049">
      <w:pPr>
        <w:pStyle w:val="Textoindependiente2"/>
        <w:numPr>
          <w:ilvl w:val="0"/>
          <w:numId w:val="31"/>
        </w:numPr>
        <w:rPr>
          <w:rFonts w:ascii="Tahoma" w:hAnsi="Tahoma" w:cs="Tahoma"/>
        </w:rPr>
      </w:pPr>
      <w:r>
        <w:rPr>
          <w:rFonts w:ascii="Tahoma" w:hAnsi="Tahoma" w:cs="Tahoma"/>
          <w:b/>
          <w:bCs/>
        </w:rPr>
        <w:t>Excelencia.</w:t>
      </w:r>
      <w:r w:rsidR="003E3A54" w:rsidRPr="007E1049">
        <w:rPr>
          <w:rFonts w:ascii="Tahoma" w:hAnsi="Tahoma" w:cs="Tahoma"/>
          <w:b/>
          <w:bCs/>
        </w:rPr>
        <w:t xml:space="preserve"> </w:t>
      </w:r>
    </w:p>
    <w:p w:rsidR="00A865E7" w:rsidRDefault="00A865E7" w:rsidP="00A865E7">
      <w:pPr>
        <w:pStyle w:val="Prrafodelista"/>
        <w:rPr>
          <w:rFonts w:ascii="Tahoma" w:hAnsi="Tahoma" w:cs="Tahoma"/>
        </w:rPr>
      </w:pPr>
    </w:p>
    <w:p w:rsidR="00A865E7" w:rsidRPr="007E1049" w:rsidRDefault="00A865E7" w:rsidP="00A865E7">
      <w:pPr>
        <w:pStyle w:val="Textoindependiente2"/>
        <w:ind w:left="720"/>
        <w:rPr>
          <w:rFonts w:ascii="Tahoma" w:hAnsi="Tahoma" w:cs="Tahoma"/>
        </w:rPr>
      </w:pPr>
    </w:p>
    <w:p w:rsidR="00E966B2" w:rsidRDefault="00E966B2" w:rsidP="00E966B2">
      <w:pPr>
        <w:jc w:val="center"/>
        <w:rPr>
          <w:rFonts w:ascii="Tahoma" w:hAnsi="Tahoma" w:cs="Tahoma"/>
          <w:b/>
          <w:color w:val="000000"/>
        </w:rPr>
      </w:pPr>
    </w:p>
    <w:p w:rsidR="00E966B2" w:rsidRDefault="00E966B2" w:rsidP="00E966B2">
      <w:pPr>
        <w:jc w:val="center"/>
        <w:rPr>
          <w:rFonts w:ascii="Tahoma" w:hAnsi="Tahoma" w:cs="Tahoma"/>
          <w:b/>
          <w:color w:val="000000"/>
        </w:rPr>
      </w:pPr>
    </w:p>
    <w:p w:rsidR="00E966B2" w:rsidRDefault="00E966B2" w:rsidP="00E966B2">
      <w:pPr>
        <w:jc w:val="center"/>
        <w:rPr>
          <w:rFonts w:ascii="Tahoma" w:hAnsi="Tahoma" w:cs="Tahoma"/>
          <w:b/>
          <w:color w:val="000000"/>
        </w:rPr>
      </w:pPr>
    </w:p>
    <w:p w:rsidR="00E966B2" w:rsidRDefault="00E966B2" w:rsidP="00E966B2">
      <w:pPr>
        <w:jc w:val="center"/>
        <w:rPr>
          <w:rFonts w:ascii="Tahoma" w:hAnsi="Tahoma" w:cs="Tahoma"/>
          <w:b/>
          <w:color w:val="000000"/>
        </w:rPr>
      </w:pPr>
    </w:p>
    <w:p w:rsidR="00E966B2" w:rsidRDefault="00E966B2" w:rsidP="00E966B2">
      <w:pPr>
        <w:jc w:val="center"/>
        <w:rPr>
          <w:rFonts w:ascii="Tahoma" w:hAnsi="Tahoma" w:cs="Tahoma"/>
          <w:b/>
          <w:color w:val="000000"/>
        </w:rPr>
      </w:pPr>
    </w:p>
    <w:p w:rsidR="00E966B2" w:rsidRDefault="00E966B2" w:rsidP="00E966B2">
      <w:pPr>
        <w:jc w:val="center"/>
        <w:rPr>
          <w:rFonts w:ascii="Tahoma" w:hAnsi="Tahoma" w:cs="Tahoma"/>
          <w:b/>
          <w:color w:val="000000"/>
        </w:rPr>
      </w:pPr>
    </w:p>
    <w:p w:rsidR="00E966B2" w:rsidRDefault="00E966B2" w:rsidP="00E966B2">
      <w:pPr>
        <w:pStyle w:val="Prrafodelista"/>
        <w:ind w:left="420"/>
        <w:rPr>
          <w:rFonts w:ascii="Tahoma" w:hAnsi="Tahoma" w:cs="Tahoma"/>
          <w:b/>
          <w:color w:val="000000"/>
          <w:sz w:val="24"/>
          <w:szCs w:val="24"/>
        </w:rPr>
      </w:pPr>
    </w:p>
    <w:p w:rsidR="003E3A54" w:rsidRDefault="003E3A54" w:rsidP="003E3A54">
      <w:pPr>
        <w:pStyle w:val="Prrafodelista"/>
        <w:numPr>
          <w:ilvl w:val="0"/>
          <w:numId w:val="30"/>
        </w:numPr>
        <w:jc w:val="center"/>
        <w:rPr>
          <w:rFonts w:ascii="Tahoma" w:hAnsi="Tahoma" w:cs="Tahoma"/>
          <w:b/>
          <w:color w:val="000000"/>
          <w:sz w:val="24"/>
          <w:szCs w:val="24"/>
        </w:rPr>
      </w:pPr>
      <w:r>
        <w:rPr>
          <w:rFonts w:ascii="Tahoma" w:hAnsi="Tahoma" w:cs="Tahoma"/>
          <w:b/>
          <w:color w:val="000000"/>
          <w:sz w:val="24"/>
          <w:szCs w:val="24"/>
        </w:rPr>
        <w:t>POLITICAS DE ETICA Y BUEN GOBIERNO</w:t>
      </w:r>
    </w:p>
    <w:p w:rsidR="003E3A54" w:rsidRDefault="003E3A54" w:rsidP="003E3A54">
      <w:pPr>
        <w:pStyle w:val="Prrafodelista"/>
        <w:ind w:left="420"/>
        <w:rPr>
          <w:rFonts w:ascii="Tahoma" w:hAnsi="Tahoma" w:cs="Tahoma"/>
          <w:color w:val="000000"/>
          <w:sz w:val="24"/>
          <w:szCs w:val="24"/>
        </w:rPr>
      </w:pPr>
      <w:r>
        <w:rPr>
          <w:rFonts w:ascii="Tahoma" w:hAnsi="Tahoma" w:cs="Tahoma"/>
          <w:b/>
          <w:color w:val="000000"/>
          <w:sz w:val="24"/>
          <w:szCs w:val="24"/>
        </w:rPr>
        <w:t>Políticas de Ética y Buen Gobierno para la correcta administración de la Lotería del Huila</w:t>
      </w:r>
      <w:r>
        <w:rPr>
          <w:rFonts w:ascii="Tahoma" w:hAnsi="Tahoma" w:cs="Tahoma"/>
          <w:color w:val="000000"/>
          <w:sz w:val="24"/>
          <w:szCs w:val="24"/>
        </w:rPr>
        <w:t>:</w:t>
      </w:r>
    </w:p>
    <w:p w:rsidR="003E3A54" w:rsidRPr="006F01F7" w:rsidRDefault="003E3A54" w:rsidP="003E3A54">
      <w:pPr>
        <w:pStyle w:val="Prrafodelista"/>
        <w:numPr>
          <w:ilvl w:val="0"/>
          <w:numId w:val="36"/>
        </w:numPr>
        <w:jc w:val="both"/>
        <w:rPr>
          <w:rFonts w:ascii="Tahoma" w:hAnsi="Tahoma" w:cs="Tahoma"/>
          <w:color w:val="000000"/>
          <w:sz w:val="24"/>
          <w:szCs w:val="24"/>
        </w:rPr>
      </w:pPr>
      <w:r>
        <w:rPr>
          <w:rFonts w:ascii="Tahoma" w:hAnsi="Tahoma" w:cs="Tahoma"/>
          <w:b/>
          <w:color w:val="000000"/>
          <w:sz w:val="24"/>
          <w:szCs w:val="24"/>
        </w:rPr>
        <w:t xml:space="preserve">Democratización de la administración pública: </w:t>
      </w:r>
      <w:r>
        <w:rPr>
          <w:rFonts w:ascii="Tahoma" w:hAnsi="Tahoma" w:cs="Tahoma"/>
          <w:color w:val="000000"/>
          <w:sz w:val="24"/>
          <w:szCs w:val="24"/>
        </w:rPr>
        <w:t xml:space="preserve">La Empresa de Juego y Apuestas Permanentes del Huila, se compromete y obliga a poner en marcha y desarrollar su gestión bajo la observancia de los </w:t>
      </w:r>
      <w:r w:rsidRPr="006F01F7">
        <w:rPr>
          <w:rFonts w:ascii="Tahoma" w:hAnsi="Tahoma" w:cs="Tahoma"/>
          <w:color w:val="000000"/>
          <w:sz w:val="24"/>
          <w:szCs w:val="24"/>
        </w:rPr>
        <w:t xml:space="preserve">Principios de la democracia participativa y democratización pública, buscando la inclusión del ciudadano y de la sociedad del Departamento del Huila, en la adopción de las herramientas y acciones necesarias con el fin de llevar a cabo la formulación, ejecución, control y evaluación de su gestión. </w:t>
      </w:r>
    </w:p>
    <w:p w:rsidR="003E3A54" w:rsidRDefault="003E3A54" w:rsidP="003E3A54">
      <w:pPr>
        <w:pStyle w:val="Prrafodelista"/>
        <w:numPr>
          <w:ilvl w:val="0"/>
          <w:numId w:val="36"/>
        </w:numPr>
        <w:jc w:val="both"/>
        <w:rPr>
          <w:rFonts w:ascii="Tahoma" w:hAnsi="Tahoma" w:cs="Tahoma"/>
          <w:color w:val="000000"/>
          <w:sz w:val="24"/>
          <w:szCs w:val="24"/>
        </w:rPr>
      </w:pPr>
      <w:r>
        <w:rPr>
          <w:rFonts w:ascii="Tahoma" w:hAnsi="Tahoma" w:cs="Tahoma"/>
          <w:b/>
          <w:color w:val="000000"/>
          <w:sz w:val="24"/>
          <w:szCs w:val="24"/>
        </w:rPr>
        <w:t xml:space="preserve">Moralización y Transparencia de la Administración Pública. </w:t>
      </w:r>
      <w:r>
        <w:rPr>
          <w:rFonts w:ascii="Tahoma" w:hAnsi="Tahoma" w:cs="Tahoma"/>
          <w:color w:val="000000"/>
          <w:sz w:val="24"/>
          <w:szCs w:val="24"/>
        </w:rPr>
        <w:t>La Lotería del Huila, tiene como objetivo primordial orientar su gestión al cumplimiento de su objeto social, con el fin de contribuir y promover el bienestar social de la comunidad a través de las Transferencias de los recursos al sector salud y expresa su compromiso en la facilitación de manera oportuna  de la información  requerida por la ciudadanía  para el ejercicio del control social.</w:t>
      </w:r>
    </w:p>
    <w:p w:rsidR="00E966B2" w:rsidRDefault="00E966B2" w:rsidP="00E966B2">
      <w:pPr>
        <w:jc w:val="both"/>
        <w:rPr>
          <w:rFonts w:ascii="Tahoma" w:hAnsi="Tahoma" w:cs="Tahoma"/>
          <w:color w:val="000000"/>
        </w:rPr>
      </w:pPr>
    </w:p>
    <w:p w:rsidR="00E966B2" w:rsidRDefault="00E966B2" w:rsidP="00E966B2">
      <w:pPr>
        <w:jc w:val="both"/>
        <w:rPr>
          <w:rFonts w:ascii="Tahoma" w:hAnsi="Tahoma" w:cs="Tahoma"/>
          <w:color w:val="000000"/>
        </w:rPr>
      </w:pPr>
    </w:p>
    <w:p w:rsidR="003E3A54" w:rsidRDefault="003E3A54" w:rsidP="003E3A54">
      <w:pPr>
        <w:pStyle w:val="Prrafodelista"/>
        <w:ind w:left="0"/>
        <w:jc w:val="both"/>
        <w:rPr>
          <w:rFonts w:ascii="Tahoma" w:hAnsi="Tahoma" w:cs="Tahoma"/>
          <w:b/>
          <w:color w:val="000000"/>
          <w:sz w:val="24"/>
          <w:szCs w:val="24"/>
        </w:rPr>
      </w:pPr>
      <w:r>
        <w:rPr>
          <w:rFonts w:ascii="Tahoma" w:hAnsi="Tahoma" w:cs="Tahoma"/>
          <w:b/>
          <w:color w:val="000000"/>
          <w:sz w:val="24"/>
          <w:szCs w:val="24"/>
        </w:rPr>
        <w:t>Políticas de Ética y Buen Gobierno para la Gestión de la Lotería del Huila:</w:t>
      </w:r>
    </w:p>
    <w:p w:rsidR="00271B31" w:rsidRPr="00271B31" w:rsidRDefault="003E3A54" w:rsidP="003E3A54">
      <w:pPr>
        <w:pStyle w:val="Prrafodelista"/>
        <w:numPr>
          <w:ilvl w:val="0"/>
          <w:numId w:val="37"/>
        </w:numPr>
        <w:jc w:val="both"/>
        <w:rPr>
          <w:rFonts w:ascii="Tahoma" w:hAnsi="Tahoma" w:cs="Tahoma"/>
          <w:b/>
          <w:color w:val="000000"/>
          <w:sz w:val="24"/>
          <w:szCs w:val="24"/>
        </w:rPr>
      </w:pPr>
      <w:r>
        <w:rPr>
          <w:rFonts w:ascii="Tahoma" w:hAnsi="Tahoma" w:cs="Tahoma"/>
          <w:b/>
          <w:color w:val="000000"/>
          <w:sz w:val="24"/>
          <w:szCs w:val="24"/>
        </w:rPr>
        <w:t xml:space="preserve">Rediseño organizacional de la Empresa. </w:t>
      </w:r>
      <w:r>
        <w:rPr>
          <w:rFonts w:ascii="Tahoma" w:hAnsi="Tahoma" w:cs="Tahoma"/>
          <w:color w:val="000000"/>
          <w:sz w:val="24"/>
          <w:szCs w:val="24"/>
        </w:rPr>
        <w:t xml:space="preserve">La Lotería del Huila, se compromete a diseñar y poner en marcha un plan integral de ajustes administrativos al interior de la Empresa, de manera permanente, los cuales deben estar relacionados con la distribución de las competencias de las </w:t>
      </w:r>
      <w:r w:rsidRPr="0050629B">
        <w:rPr>
          <w:rFonts w:ascii="Tahoma" w:hAnsi="Tahoma" w:cs="Tahoma"/>
          <w:color w:val="000000"/>
          <w:sz w:val="24"/>
          <w:szCs w:val="24"/>
        </w:rPr>
        <w:t xml:space="preserve">dependencias o con la supresión, fusión o creación de unidades administrativas, fundamentadas en la mejora continua, la calidad de los </w:t>
      </w:r>
    </w:p>
    <w:p w:rsidR="00271B31" w:rsidRDefault="00271B31" w:rsidP="00271B31">
      <w:pPr>
        <w:pStyle w:val="Prrafodelista"/>
        <w:ind w:left="1140"/>
        <w:jc w:val="both"/>
        <w:rPr>
          <w:rFonts w:ascii="Tahoma" w:hAnsi="Tahoma" w:cs="Tahoma"/>
          <w:color w:val="000000"/>
          <w:sz w:val="24"/>
          <w:szCs w:val="24"/>
        </w:rPr>
      </w:pPr>
    </w:p>
    <w:p w:rsidR="003E3A54" w:rsidRPr="00271B31" w:rsidRDefault="003E3A54" w:rsidP="00271B31">
      <w:pPr>
        <w:pStyle w:val="Prrafodelista"/>
        <w:ind w:left="1140"/>
        <w:jc w:val="both"/>
        <w:rPr>
          <w:rFonts w:ascii="Tahoma" w:hAnsi="Tahoma" w:cs="Tahoma"/>
          <w:b/>
          <w:color w:val="000000"/>
          <w:sz w:val="24"/>
          <w:szCs w:val="24"/>
        </w:rPr>
      </w:pPr>
      <w:proofErr w:type="gramStart"/>
      <w:r w:rsidRPr="00271B31">
        <w:rPr>
          <w:rFonts w:ascii="Tahoma" w:hAnsi="Tahoma" w:cs="Tahoma"/>
          <w:color w:val="000000"/>
          <w:sz w:val="24"/>
          <w:szCs w:val="24"/>
        </w:rPr>
        <w:t>bienes</w:t>
      </w:r>
      <w:proofErr w:type="gramEnd"/>
      <w:r w:rsidRPr="00271B31">
        <w:rPr>
          <w:rFonts w:ascii="Tahoma" w:hAnsi="Tahoma" w:cs="Tahoma"/>
          <w:color w:val="000000"/>
          <w:sz w:val="24"/>
          <w:szCs w:val="24"/>
        </w:rPr>
        <w:t xml:space="preserve"> y servicios prestados, la metodología para medir el trabajo y los resultados de los indicadores de eficiencia, efectividad y eficacia.</w:t>
      </w:r>
    </w:p>
    <w:p w:rsidR="003E3A54" w:rsidRDefault="003E3A54" w:rsidP="003E3A54">
      <w:pPr>
        <w:numPr>
          <w:ilvl w:val="0"/>
          <w:numId w:val="37"/>
        </w:numPr>
        <w:autoSpaceDE w:val="0"/>
        <w:autoSpaceDN w:val="0"/>
        <w:adjustRightInd w:val="0"/>
        <w:jc w:val="both"/>
        <w:rPr>
          <w:rFonts w:ascii="Tahoma" w:hAnsi="Tahoma" w:cs="Tahoma"/>
          <w:lang w:eastAsia="es-CO"/>
        </w:rPr>
      </w:pPr>
      <w:r>
        <w:rPr>
          <w:rFonts w:ascii="Tahoma" w:hAnsi="Tahoma" w:cs="Tahoma"/>
          <w:b/>
          <w:bCs/>
          <w:lang w:eastAsia="es-CO"/>
        </w:rPr>
        <w:t xml:space="preserve">Política de desarrollo del talento humano. </w:t>
      </w:r>
      <w:r>
        <w:rPr>
          <w:rFonts w:ascii="Tahoma" w:hAnsi="Tahoma" w:cs="Tahoma"/>
          <w:lang w:eastAsia="es-CO"/>
        </w:rPr>
        <w:t>La Lotería del Huila se compromete con el desarrollo de las competencias respetando los principios constitucionales de justicia, equidad, imparcialidad y transparencia al realizar los procesos de selección, inducción, formación, capacitación, promoción y evaluación del desempeño. En este sentido, la entidad propenderá por la vinculación de los servidores públicos y contratistas más capaces e idóneos para el desarrollo de las actividades propias de la Empresa.</w:t>
      </w:r>
    </w:p>
    <w:p w:rsidR="003E3A54" w:rsidRDefault="003E3A54" w:rsidP="003E3A54">
      <w:pPr>
        <w:autoSpaceDE w:val="0"/>
        <w:autoSpaceDN w:val="0"/>
        <w:adjustRightInd w:val="0"/>
        <w:jc w:val="both"/>
        <w:rPr>
          <w:rFonts w:ascii="Tahoma" w:hAnsi="Tahoma" w:cs="Tahoma"/>
          <w:b/>
          <w:bCs/>
          <w:lang w:eastAsia="es-CO"/>
        </w:rPr>
      </w:pPr>
    </w:p>
    <w:p w:rsidR="003E3A54" w:rsidRDefault="003E3A54" w:rsidP="003E3A54">
      <w:pPr>
        <w:numPr>
          <w:ilvl w:val="0"/>
          <w:numId w:val="37"/>
        </w:numPr>
        <w:autoSpaceDE w:val="0"/>
        <w:autoSpaceDN w:val="0"/>
        <w:adjustRightInd w:val="0"/>
        <w:rPr>
          <w:rFonts w:ascii="Tahoma" w:hAnsi="Tahoma" w:cs="Tahoma"/>
          <w:lang w:eastAsia="es-CO"/>
        </w:rPr>
      </w:pPr>
      <w:r>
        <w:rPr>
          <w:rFonts w:ascii="Tahoma" w:hAnsi="Tahoma" w:cs="Tahoma"/>
          <w:b/>
          <w:bCs/>
          <w:lang w:eastAsia="es-CO"/>
        </w:rPr>
        <w:t xml:space="preserve">Política de comunicación. </w:t>
      </w:r>
      <w:r>
        <w:rPr>
          <w:rFonts w:ascii="Tahoma" w:hAnsi="Tahoma" w:cs="Tahoma"/>
          <w:lang w:eastAsia="es-CO"/>
        </w:rPr>
        <w:t xml:space="preserve">La Lotería del Huila, se compromete a asumir la comunicación como un bien público para lo cual debe asegurar los medios y las acciones comunicativas de acuerdo con los parámetros que establecen los procedimientos de comunicación de la entidad, los cuales deben garantizar el acceso de la comunidad a través </w:t>
      </w:r>
      <w:r w:rsidRPr="006F01F7">
        <w:rPr>
          <w:rFonts w:ascii="Tahoma" w:hAnsi="Tahoma" w:cs="Tahoma"/>
          <w:lang w:eastAsia="es-CO"/>
        </w:rPr>
        <w:t xml:space="preserve"> de medios presencial</w:t>
      </w:r>
      <w:r>
        <w:rPr>
          <w:rFonts w:ascii="Tahoma" w:hAnsi="Tahoma" w:cs="Tahoma"/>
          <w:lang w:eastAsia="es-CO"/>
        </w:rPr>
        <w:t xml:space="preserve">es y tecnológicos en coherencia </w:t>
      </w:r>
      <w:r w:rsidRPr="006F01F7">
        <w:rPr>
          <w:rFonts w:ascii="Tahoma" w:hAnsi="Tahoma" w:cs="Tahoma"/>
          <w:lang w:eastAsia="es-CO"/>
        </w:rPr>
        <w:t xml:space="preserve">con las políticas de  </w:t>
      </w:r>
      <w:r>
        <w:rPr>
          <w:rFonts w:ascii="Tahoma" w:hAnsi="Tahoma" w:cs="Tahoma"/>
          <w:lang w:eastAsia="es-CO"/>
        </w:rPr>
        <w:t>gobierno en línea.</w:t>
      </w:r>
      <w:r w:rsidRPr="006F01F7">
        <w:rPr>
          <w:rFonts w:ascii="Tahoma" w:hAnsi="Tahoma" w:cs="Tahoma"/>
          <w:lang w:eastAsia="es-CO"/>
        </w:rPr>
        <w:t xml:space="preserve">                                                                                                                                                </w:t>
      </w:r>
    </w:p>
    <w:p w:rsidR="003E3A54" w:rsidRPr="006F01F7" w:rsidRDefault="003E3A54" w:rsidP="003E3A54">
      <w:pPr>
        <w:autoSpaceDE w:val="0"/>
        <w:autoSpaceDN w:val="0"/>
        <w:adjustRightInd w:val="0"/>
        <w:jc w:val="both"/>
        <w:rPr>
          <w:rFonts w:ascii="Tahoma" w:hAnsi="Tahoma" w:cs="Tahoma"/>
          <w:lang w:eastAsia="es-CO"/>
        </w:rPr>
      </w:pPr>
    </w:p>
    <w:p w:rsidR="003E3A54" w:rsidRDefault="003E3A54" w:rsidP="003E3A54">
      <w:pPr>
        <w:numPr>
          <w:ilvl w:val="0"/>
          <w:numId w:val="37"/>
        </w:numPr>
        <w:autoSpaceDE w:val="0"/>
        <w:autoSpaceDN w:val="0"/>
        <w:adjustRightInd w:val="0"/>
        <w:jc w:val="both"/>
        <w:rPr>
          <w:rFonts w:ascii="Tahoma" w:hAnsi="Tahoma" w:cs="Tahoma"/>
          <w:lang w:eastAsia="es-CO"/>
        </w:rPr>
      </w:pPr>
      <w:r>
        <w:rPr>
          <w:rFonts w:ascii="Tahoma" w:hAnsi="Tahoma" w:cs="Tahoma"/>
          <w:b/>
          <w:bCs/>
          <w:lang w:eastAsia="es-CO"/>
        </w:rPr>
        <w:t>Política de sistemas de información</w:t>
      </w:r>
      <w:r>
        <w:rPr>
          <w:rFonts w:ascii="Tahoma" w:hAnsi="Tahoma" w:cs="Tahoma"/>
          <w:lang w:eastAsia="es-CO"/>
        </w:rPr>
        <w:t>. La Lotería del Huila se compromete a asegurar el control sobre la información primaria y secundaria necesaria para la gestión de la entidad, para lo cual deberá garantizar la efectividad de los sistemas de información necesarios para protegerla y salvaguardarla.</w:t>
      </w:r>
    </w:p>
    <w:p w:rsidR="00E966B2" w:rsidRDefault="00E966B2" w:rsidP="00E966B2">
      <w:pPr>
        <w:autoSpaceDE w:val="0"/>
        <w:autoSpaceDN w:val="0"/>
        <w:adjustRightInd w:val="0"/>
        <w:jc w:val="both"/>
        <w:rPr>
          <w:rFonts w:ascii="Tahoma" w:hAnsi="Tahoma" w:cs="Tahoma"/>
          <w:lang w:eastAsia="es-CO"/>
        </w:rPr>
      </w:pPr>
    </w:p>
    <w:p w:rsidR="003E3A54" w:rsidRDefault="003E3A54" w:rsidP="003E3A54">
      <w:pPr>
        <w:autoSpaceDE w:val="0"/>
        <w:autoSpaceDN w:val="0"/>
        <w:adjustRightInd w:val="0"/>
        <w:ind w:left="1140"/>
        <w:jc w:val="both"/>
        <w:rPr>
          <w:rFonts w:ascii="Tahoma" w:hAnsi="Tahoma" w:cs="Tahoma"/>
          <w:lang w:eastAsia="es-CO"/>
        </w:rPr>
      </w:pPr>
    </w:p>
    <w:p w:rsidR="003E3A54" w:rsidRDefault="003E3A54" w:rsidP="003E3A54">
      <w:pPr>
        <w:numPr>
          <w:ilvl w:val="0"/>
          <w:numId w:val="37"/>
        </w:numPr>
        <w:autoSpaceDE w:val="0"/>
        <w:autoSpaceDN w:val="0"/>
        <w:adjustRightInd w:val="0"/>
        <w:jc w:val="both"/>
        <w:rPr>
          <w:rFonts w:ascii="Tahoma" w:hAnsi="Tahoma" w:cs="Tahoma"/>
          <w:lang w:eastAsia="es-CO"/>
        </w:rPr>
      </w:pPr>
      <w:r>
        <w:rPr>
          <w:rFonts w:ascii="Tahoma" w:hAnsi="Tahoma" w:cs="Tahoma"/>
          <w:b/>
          <w:bCs/>
          <w:lang w:eastAsia="es-CO"/>
        </w:rPr>
        <w:t xml:space="preserve">Política de operación de los procesos. </w:t>
      </w:r>
      <w:r>
        <w:rPr>
          <w:rFonts w:ascii="Tahoma" w:hAnsi="Tahoma" w:cs="Tahoma"/>
          <w:lang w:eastAsia="es-CO"/>
        </w:rPr>
        <w:t>La Lotería del Huila, se compromete a analizar el cumplimiento a los objetivos de los procesos y establecer mecanismos de mejora que faciliten su eficacia, eficiencia y efectividad.</w:t>
      </w:r>
    </w:p>
    <w:p w:rsidR="003E3A54" w:rsidRDefault="003E3A54" w:rsidP="003E3A54">
      <w:pPr>
        <w:autoSpaceDE w:val="0"/>
        <w:autoSpaceDN w:val="0"/>
        <w:adjustRightInd w:val="0"/>
        <w:jc w:val="both"/>
        <w:rPr>
          <w:rFonts w:ascii="Tahoma" w:hAnsi="Tahoma" w:cs="Tahoma"/>
          <w:b/>
          <w:bCs/>
          <w:lang w:eastAsia="es-CO"/>
        </w:rPr>
      </w:pPr>
    </w:p>
    <w:p w:rsidR="00271B31" w:rsidRDefault="00271B31" w:rsidP="003E3A54">
      <w:pPr>
        <w:autoSpaceDE w:val="0"/>
        <w:autoSpaceDN w:val="0"/>
        <w:adjustRightInd w:val="0"/>
        <w:jc w:val="both"/>
        <w:rPr>
          <w:rFonts w:ascii="Tahoma" w:hAnsi="Tahoma" w:cs="Tahoma"/>
          <w:b/>
          <w:bCs/>
          <w:lang w:eastAsia="es-CO"/>
        </w:rPr>
      </w:pPr>
    </w:p>
    <w:p w:rsidR="00C603FA" w:rsidRDefault="00C603FA" w:rsidP="003E3A54">
      <w:pPr>
        <w:autoSpaceDE w:val="0"/>
        <w:autoSpaceDN w:val="0"/>
        <w:adjustRightInd w:val="0"/>
        <w:jc w:val="both"/>
        <w:rPr>
          <w:rFonts w:ascii="Tahoma" w:hAnsi="Tahoma" w:cs="Tahoma"/>
          <w:b/>
          <w:bCs/>
          <w:lang w:eastAsia="es-CO"/>
        </w:rPr>
      </w:pPr>
    </w:p>
    <w:p w:rsidR="00C603FA" w:rsidRDefault="00C603FA" w:rsidP="003E3A54">
      <w:pPr>
        <w:autoSpaceDE w:val="0"/>
        <w:autoSpaceDN w:val="0"/>
        <w:adjustRightInd w:val="0"/>
        <w:jc w:val="both"/>
        <w:rPr>
          <w:rFonts w:ascii="Tahoma" w:hAnsi="Tahoma" w:cs="Tahoma"/>
          <w:b/>
          <w:bCs/>
          <w:lang w:eastAsia="es-CO"/>
        </w:rPr>
      </w:pPr>
    </w:p>
    <w:p w:rsidR="00271B31" w:rsidRDefault="00271B31" w:rsidP="003E3A54">
      <w:pPr>
        <w:autoSpaceDE w:val="0"/>
        <w:autoSpaceDN w:val="0"/>
        <w:adjustRightInd w:val="0"/>
        <w:jc w:val="both"/>
        <w:rPr>
          <w:rFonts w:ascii="Tahoma" w:hAnsi="Tahoma" w:cs="Tahoma"/>
          <w:b/>
          <w:bCs/>
          <w:lang w:eastAsia="es-CO"/>
        </w:rPr>
      </w:pPr>
    </w:p>
    <w:p w:rsidR="00271B31" w:rsidRDefault="00271B31" w:rsidP="003E3A54">
      <w:pPr>
        <w:autoSpaceDE w:val="0"/>
        <w:autoSpaceDN w:val="0"/>
        <w:adjustRightInd w:val="0"/>
        <w:jc w:val="both"/>
        <w:rPr>
          <w:rFonts w:ascii="Tahoma" w:hAnsi="Tahoma" w:cs="Tahoma"/>
          <w:b/>
          <w:bCs/>
          <w:lang w:eastAsia="es-CO"/>
        </w:rPr>
      </w:pPr>
    </w:p>
    <w:p w:rsidR="003E3A54" w:rsidRDefault="003E3A54" w:rsidP="003E3A54">
      <w:pPr>
        <w:autoSpaceDE w:val="0"/>
        <w:autoSpaceDN w:val="0"/>
        <w:adjustRightInd w:val="0"/>
        <w:ind w:left="1140"/>
        <w:jc w:val="both"/>
        <w:rPr>
          <w:rFonts w:ascii="Tahoma" w:hAnsi="Tahoma" w:cs="Tahoma"/>
          <w:lang w:eastAsia="es-CO"/>
        </w:rPr>
      </w:pPr>
    </w:p>
    <w:p w:rsidR="00271B31" w:rsidRDefault="003E3A54" w:rsidP="00E966B2">
      <w:pPr>
        <w:numPr>
          <w:ilvl w:val="0"/>
          <w:numId w:val="37"/>
        </w:numPr>
        <w:autoSpaceDE w:val="0"/>
        <w:autoSpaceDN w:val="0"/>
        <w:adjustRightInd w:val="0"/>
        <w:jc w:val="both"/>
        <w:rPr>
          <w:rFonts w:ascii="Tahoma" w:hAnsi="Tahoma" w:cs="Tahoma"/>
          <w:lang w:eastAsia="es-CO"/>
        </w:rPr>
      </w:pPr>
      <w:r>
        <w:rPr>
          <w:rFonts w:ascii="Tahoma" w:hAnsi="Tahoma" w:cs="Tahoma"/>
          <w:b/>
          <w:bCs/>
          <w:lang w:eastAsia="es-CO"/>
        </w:rPr>
        <w:t xml:space="preserve">Política frente al control interno. </w:t>
      </w:r>
      <w:r>
        <w:rPr>
          <w:rFonts w:ascii="Tahoma" w:hAnsi="Tahoma" w:cs="Tahoma"/>
          <w:lang w:eastAsia="es-CO"/>
        </w:rPr>
        <w:t xml:space="preserve">La Lotería del Huila se compromete a aplicar el Modelo Estándar de Control Interno – MECI adoptado por el </w:t>
      </w:r>
    </w:p>
    <w:p w:rsidR="003E3A54" w:rsidRPr="00E966B2" w:rsidRDefault="003E3A54" w:rsidP="00271B31">
      <w:pPr>
        <w:autoSpaceDE w:val="0"/>
        <w:autoSpaceDN w:val="0"/>
        <w:adjustRightInd w:val="0"/>
        <w:ind w:left="1140"/>
        <w:jc w:val="both"/>
        <w:rPr>
          <w:rFonts w:ascii="Tahoma" w:hAnsi="Tahoma" w:cs="Tahoma"/>
          <w:lang w:eastAsia="es-CO"/>
        </w:rPr>
      </w:pPr>
      <w:r>
        <w:rPr>
          <w:rFonts w:ascii="Tahoma" w:hAnsi="Tahoma" w:cs="Tahoma"/>
          <w:lang w:eastAsia="es-CO"/>
        </w:rPr>
        <w:t xml:space="preserve">Gobierno Nacional mediante el Decreto 1599 de 2005, y velar por su cumplimiento por parte de todos los servidores públicos, para que desarrollen estrategias que conduzcan a una administración eficiente, eficaz, imparcial, íntegra y transparente, por medio de la autorregulación, la autogestión, el </w:t>
      </w:r>
      <w:r w:rsidRPr="00E966B2">
        <w:rPr>
          <w:rFonts w:ascii="Tahoma" w:hAnsi="Tahoma" w:cs="Tahoma"/>
          <w:lang w:eastAsia="es-CO"/>
        </w:rPr>
        <w:t>autocontrol y el mejoramiento continuo para el cumplimiento de la Misión de la Empresa y los fines del Estado, propiciando los controles estratégico, de gestión y de evaluación.</w:t>
      </w:r>
    </w:p>
    <w:p w:rsidR="003E3A54" w:rsidRDefault="003E3A54" w:rsidP="003E3A54">
      <w:pPr>
        <w:autoSpaceDE w:val="0"/>
        <w:autoSpaceDN w:val="0"/>
        <w:adjustRightInd w:val="0"/>
        <w:ind w:left="1140"/>
        <w:jc w:val="both"/>
        <w:rPr>
          <w:rFonts w:ascii="Tahoma" w:hAnsi="Tahoma" w:cs="Tahoma"/>
          <w:lang w:eastAsia="es-CO"/>
        </w:rPr>
      </w:pPr>
    </w:p>
    <w:p w:rsidR="003E3A54" w:rsidRDefault="003E3A54" w:rsidP="003E3A54">
      <w:pPr>
        <w:numPr>
          <w:ilvl w:val="0"/>
          <w:numId w:val="37"/>
        </w:numPr>
        <w:autoSpaceDE w:val="0"/>
        <w:autoSpaceDN w:val="0"/>
        <w:adjustRightInd w:val="0"/>
        <w:jc w:val="both"/>
        <w:rPr>
          <w:rFonts w:ascii="Tahoma" w:hAnsi="Tahoma" w:cs="Tahoma"/>
          <w:lang w:eastAsia="es-CO"/>
        </w:rPr>
      </w:pPr>
      <w:r>
        <w:rPr>
          <w:rFonts w:ascii="Tahoma" w:hAnsi="Tahoma" w:cs="Tahoma"/>
          <w:b/>
          <w:bCs/>
          <w:lang w:eastAsia="es-CO"/>
        </w:rPr>
        <w:t>Política de administración del riesgo</w:t>
      </w:r>
      <w:r>
        <w:rPr>
          <w:rFonts w:ascii="Tahoma" w:hAnsi="Tahoma" w:cs="Tahoma"/>
          <w:lang w:eastAsia="es-CO"/>
        </w:rPr>
        <w:t>. La Lotería del Huila se compromete a contextualizar, identificar, analizar, valorar y administrar los riesgos que puedan afectar el cumplimiento de los objetivos institucionales.</w:t>
      </w:r>
    </w:p>
    <w:p w:rsidR="003E3A54" w:rsidRDefault="003E3A54" w:rsidP="003E3A54">
      <w:pPr>
        <w:autoSpaceDE w:val="0"/>
        <w:autoSpaceDN w:val="0"/>
        <w:adjustRightInd w:val="0"/>
        <w:ind w:left="1140"/>
        <w:jc w:val="both"/>
        <w:rPr>
          <w:rFonts w:ascii="Tahoma" w:hAnsi="Tahoma" w:cs="Tahoma"/>
          <w:lang w:eastAsia="es-CO"/>
        </w:rPr>
      </w:pPr>
    </w:p>
    <w:p w:rsidR="003E3A54" w:rsidRDefault="003E3A54" w:rsidP="003E3A54">
      <w:pPr>
        <w:numPr>
          <w:ilvl w:val="0"/>
          <w:numId w:val="37"/>
        </w:numPr>
        <w:autoSpaceDE w:val="0"/>
        <w:autoSpaceDN w:val="0"/>
        <w:adjustRightInd w:val="0"/>
        <w:jc w:val="both"/>
        <w:rPr>
          <w:rFonts w:ascii="Tahoma" w:hAnsi="Tahoma" w:cs="Tahoma"/>
          <w:lang w:eastAsia="es-CO"/>
        </w:rPr>
      </w:pPr>
      <w:r>
        <w:rPr>
          <w:rFonts w:ascii="Tahoma" w:hAnsi="Tahoma" w:cs="Tahoma"/>
          <w:b/>
          <w:bCs/>
          <w:lang w:eastAsia="es-CO"/>
        </w:rPr>
        <w:t xml:space="preserve">Política de comercialización. </w:t>
      </w:r>
      <w:r>
        <w:rPr>
          <w:rFonts w:ascii="Tahoma" w:hAnsi="Tahoma" w:cs="Tahoma"/>
          <w:lang w:eastAsia="es-CO"/>
        </w:rPr>
        <w:t>La Lotería del Huila se compromete a adelantar una política de comercialización de su producto coherente con sus planes de acción y plan de desarrollo, que le permita a la entidad alcanzar los objetivos misionales, garantizando su permanencia en el mediano y largo plazo.</w:t>
      </w:r>
    </w:p>
    <w:p w:rsidR="003E3A54" w:rsidRDefault="003E3A54" w:rsidP="003E3A54">
      <w:pPr>
        <w:autoSpaceDE w:val="0"/>
        <w:autoSpaceDN w:val="0"/>
        <w:adjustRightInd w:val="0"/>
        <w:ind w:left="1140"/>
        <w:jc w:val="both"/>
        <w:rPr>
          <w:rFonts w:ascii="Tahoma" w:hAnsi="Tahoma" w:cs="Tahoma"/>
          <w:lang w:eastAsia="es-CO"/>
        </w:rPr>
      </w:pPr>
    </w:p>
    <w:p w:rsidR="003E3A54" w:rsidRPr="006F01F7" w:rsidRDefault="003E3A54" w:rsidP="003E3A54">
      <w:pPr>
        <w:numPr>
          <w:ilvl w:val="0"/>
          <w:numId w:val="37"/>
        </w:numPr>
        <w:autoSpaceDE w:val="0"/>
        <w:autoSpaceDN w:val="0"/>
        <w:adjustRightInd w:val="0"/>
        <w:jc w:val="both"/>
        <w:rPr>
          <w:rFonts w:ascii="Tahoma" w:hAnsi="Tahoma" w:cs="Tahoma"/>
          <w:lang w:eastAsia="es-CO"/>
        </w:rPr>
      </w:pPr>
      <w:r>
        <w:rPr>
          <w:rFonts w:ascii="Tahoma" w:hAnsi="Tahoma" w:cs="Tahoma"/>
          <w:b/>
          <w:bCs/>
          <w:lang w:eastAsia="es-CO"/>
        </w:rPr>
        <w:t xml:space="preserve">Política de anticorrupción. </w:t>
      </w:r>
      <w:r>
        <w:rPr>
          <w:rFonts w:ascii="Tahoma" w:hAnsi="Tahoma" w:cs="Tahoma"/>
          <w:lang w:eastAsia="es-CO"/>
        </w:rPr>
        <w:t xml:space="preserve">La Lotería del Huila se compromete a mejorarlos niveles de transparencia en las gestiones de la administración pública en aras de erradicar cualquier espacio de </w:t>
      </w:r>
      <w:r w:rsidRPr="006F01F7">
        <w:rPr>
          <w:rFonts w:ascii="Tahoma" w:hAnsi="Tahoma" w:cs="Tahoma"/>
          <w:lang w:eastAsia="es-CO"/>
        </w:rPr>
        <w:t>corrupción que se pueda presentar dentro de la Entidad, según lo</w:t>
      </w:r>
      <w:r>
        <w:rPr>
          <w:rFonts w:ascii="Tahoma" w:hAnsi="Tahoma" w:cs="Tahoma"/>
          <w:lang w:eastAsia="es-CO"/>
        </w:rPr>
        <w:t xml:space="preserve"> </w:t>
      </w:r>
      <w:r w:rsidRPr="006F01F7">
        <w:rPr>
          <w:rFonts w:ascii="Tahoma" w:hAnsi="Tahoma" w:cs="Tahoma"/>
          <w:lang w:eastAsia="es-CO"/>
        </w:rPr>
        <w:t xml:space="preserve"> establecido en la Ley 1474 del 12 d</w:t>
      </w:r>
      <w:r>
        <w:rPr>
          <w:rFonts w:ascii="Tahoma" w:hAnsi="Tahoma" w:cs="Tahoma"/>
          <w:lang w:eastAsia="es-CO"/>
        </w:rPr>
        <w:t>e Julio de 2011 (Nuevo Estatuto</w:t>
      </w:r>
      <w:r w:rsidRPr="006F01F7">
        <w:rPr>
          <w:rFonts w:ascii="Tahoma" w:hAnsi="Tahoma" w:cs="Tahoma"/>
          <w:lang w:eastAsia="es-CO"/>
        </w:rPr>
        <w:t xml:space="preserve"> Anticorrupción) por la cual se dictan normas orientadas a fortalecer los mecanismos de prevención, investigación y s</w:t>
      </w:r>
      <w:r>
        <w:rPr>
          <w:rFonts w:ascii="Tahoma" w:hAnsi="Tahoma" w:cs="Tahoma"/>
          <w:lang w:eastAsia="es-CO"/>
        </w:rPr>
        <w:t>anción de actos de corrupción y</w:t>
      </w:r>
      <w:r w:rsidRPr="006F01F7">
        <w:rPr>
          <w:rFonts w:ascii="Tahoma" w:hAnsi="Tahoma" w:cs="Tahoma"/>
          <w:lang w:eastAsia="es-CO"/>
        </w:rPr>
        <w:t xml:space="preserve"> la efectividad del control de la gestión pública.</w:t>
      </w:r>
    </w:p>
    <w:p w:rsidR="003E3A54" w:rsidRDefault="003E3A54" w:rsidP="003E3A54">
      <w:pPr>
        <w:autoSpaceDE w:val="0"/>
        <w:autoSpaceDN w:val="0"/>
        <w:adjustRightInd w:val="0"/>
        <w:jc w:val="both"/>
        <w:rPr>
          <w:rFonts w:ascii="Tahoma" w:hAnsi="Tahoma" w:cs="Tahoma"/>
          <w:b/>
          <w:color w:val="000000"/>
        </w:rPr>
      </w:pPr>
    </w:p>
    <w:p w:rsidR="00271B31" w:rsidRDefault="00271B31" w:rsidP="003E3A54">
      <w:pPr>
        <w:autoSpaceDE w:val="0"/>
        <w:autoSpaceDN w:val="0"/>
        <w:adjustRightInd w:val="0"/>
        <w:jc w:val="both"/>
        <w:rPr>
          <w:rFonts w:ascii="Tahoma" w:hAnsi="Tahoma" w:cs="Tahoma"/>
          <w:b/>
          <w:color w:val="000000"/>
        </w:rPr>
      </w:pPr>
    </w:p>
    <w:p w:rsidR="00271B31" w:rsidRDefault="00271B31" w:rsidP="003E3A54">
      <w:pPr>
        <w:autoSpaceDE w:val="0"/>
        <w:autoSpaceDN w:val="0"/>
        <w:adjustRightInd w:val="0"/>
        <w:jc w:val="both"/>
        <w:rPr>
          <w:rFonts w:ascii="Tahoma" w:hAnsi="Tahoma" w:cs="Tahoma"/>
          <w:b/>
          <w:color w:val="000000"/>
        </w:rPr>
      </w:pPr>
    </w:p>
    <w:p w:rsidR="00271B31" w:rsidRDefault="00271B31" w:rsidP="003E3A54">
      <w:pPr>
        <w:autoSpaceDE w:val="0"/>
        <w:autoSpaceDN w:val="0"/>
        <w:adjustRightInd w:val="0"/>
        <w:jc w:val="both"/>
        <w:rPr>
          <w:rFonts w:ascii="Tahoma" w:hAnsi="Tahoma" w:cs="Tahoma"/>
          <w:b/>
          <w:color w:val="000000"/>
        </w:rPr>
      </w:pPr>
    </w:p>
    <w:p w:rsidR="00271B31" w:rsidRDefault="00271B31" w:rsidP="003E3A54">
      <w:pPr>
        <w:autoSpaceDE w:val="0"/>
        <w:autoSpaceDN w:val="0"/>
        <w:adjustRightInd w:val="0"/>
        <w:jc w:val="both"/>
        <w:rPr>
          <w:rFonts w:ascii="Tahoma" w:hAnsi="Tahoma" w:cs="Tahoma"/>
          <w:b/>
          <w:color w:val="000000"/>
        </w:rPr>
      </w:pPr>
    </w:p>
    <w:p w:rsidR="00271B31" w:rsidRDefault="00271B31" w:rsidP="003E3A54">
      <w:pPr>
        <w:autoSpaceDE w:val="0"/>
        <w:autoSpaceDN w:val="0"/>
        <w:adjustRightInd w:val="0"/>
        <w:jc w:val="both"/>
        <w:rPr>
          <w:rFonts w:ascii="Tahoma" w:hAnsi="Tahoma" w:cs="Tahoma"/>
          <w:b/>
          <w:color w:val="000000"/>
        </w:rPr>
      </w:pPr>
    </w:p>
    <w:p w:rsidR="00271B31" w:rsidRDefault="00271B31" w:rsidP="003E3A54">
      <w:pPr>
        <w:autoSpaceDE w:val="0"/>
        <w:autoSpaceDN w:val="0"/>
        <w:adjustRightInd w:val="0"/>
        <w:jc w:val="both"/>
        <w:rPr>
          <w:rFonts w:ascii="Tahoma" w:hAnsi="Tahoma" w:cs="Tahoma"/>
          <w:b/>
          <w:color w:val="000000"/>
        </w:rPr>
      </w:pPr>
    </w:p>
    <w:p w:rsidR="003E3A54" w:rsidRDefault="003E3A54" w:rsidP="003E3A54">
      <w:pPr>
        <w:autoSpaceDE w:val="0"/>
        <w:autoSpaceDN w:val="0"/>
        <w:adjustRightInd w:val="0"/>
        <w:jc w:val="both"/>
        <w:rPr>
          <w:rFonts w:ascii="Tahoma" w:hAnsi="Tahoma" w:cs="Tahoma"/>
          <w:b/>
          <w:color w:val="000000"/>
        </w:rPr>
      </w:pPr>
    </w:p>
    <w:p w:rsidR="003E3A54" w:rsidRDefault="003E3A54" w:rsidP="003E3A54">
      <w:pPr>
        <w:numPr>
          <w:ilvl w:val="0"/>
          <w:numId w:val="30"/>
        </w:numPr>
        <w:autoSpaceDE w:val="0"/>
        <w:autoSpaceDN w:val="0"/>
        <w:adjustRightInd w:val="0"/>
        <w:jc w:val="center"/>
        <w:rPr>
          <w:rFonts w:ascii="Tahoma" w:hAnsi="Tahoma" w:cs="Tahoma"/>
          <w:b/>
          <w:color w:val="000000"/>
        </w:rPr>
      </w:pPr>
      <w:r>
        <w:rPr>
          <w:rFonts w:ascii="Tahoma" w:hAnsi="Tahoma" w:cs="Tahoma"/>
          <w:b/>
          <w:color w:val="000000"/>
        </w:rPr>
        <w:t>COMPONENTES DEL PLAN ANTICORRUPCION</w:t>
      </w:r>
    </w:p>
    <w:p w:rsidR="003E3A54" w:rsidRDefault="003E3A54" w:rsidP="003E3A54">
      <w:pPr>
        <w:autoSpaceDE w:val="0"/>
        <w:autoSpaceDN w:val="0"/>
        <w:adjustRightInd w:val="0"/>
        <w:jc w:val="center"/>
        <w:rPr>
          <w:rFonts w:ascii="Tahoma" w:hAnsi="Tahoma" w:cs="Tahoma"/>
          <w:b/>
          <w:color w:val="000000"/>
        </w:rPr>
      </w:pPr>
    </w:p>
    <w:p w:rsidR="003E3A54" w:rsidRDefault="003E3A54" w:rsidP="003E3A54">
      <w:pPr>
        <w:autoSpaceDE w:val="0"/>
        <w:autoSpaceDN w:val="0"/>
        <w:adjustRightInd w:val="0"/>
        <w:jc w:val="both"/>
        <w:rPr>
          <w:rFonts w:ascii="Tahoma" w:hAnsi="Tahoma" w:cs="Tahoma"/>
          <w:b/>
          <w:color w:val="000000"/>
        </w:rPr>
      </w:pPr>
      <w:r>
        <w:rPr>
          <w:rFonts w:ascii="Tahoma" w:hAnsi="Tahoma" w:cs="Tahoma"/>
          <w:b/>
          <w:color w:val="000000"/>
        </w:rPr>
        <w:t xml:space="preserve">7.1. Primer Componente – Identificación de Riesgos de Corrupción. </w:t>
      </w:r>
    </w:p>
    <w:p w:rsidR="003E3A54" w:rsidRDefault="003E3A54" w:rsidP="003E3A54">
      <w:pPr>
        <w:autoSpaceDE w:val="0"/>
        <w:autoSpaceDN w:val="0"/>
        <w:adjustRightInd w:val="0"/>
        <w:jc w:val="center"/>
        <w:rPr>
          <w:rFonts w:ascii="Tahoma" w:hAnsi="Tahoma" w:cs="Tahoma"/>
          <w:b/>
          <w:color w:val="000000"/>
        </w:rPr>
      </w:pPr>
    </w:p>
    <w:p w:rsidR="003E3A54" w:rsidRDefault="003E3A54" w:rsidP="003E3A54">
      <w:pPr>
        <w:autoSpaceDE w:val="0"/>
        <w:autoSpaceDN w:val="0"/>
        <w:adjustRightInd w:val="0"/>
        <w:jc w:val="both"/>
        <w:rPr>
          <w:rFonts w:ascii="Tahoma" w:hAnsi="Tahoma" w:cs="Tahoma"/>
          <w:lang w:eastAsia="es-CO"/>
        </w:rPr>
      </w:pPr>
      <w:r>
        <w:rPr>
          <w:rFonts w:ascii="Tahoma" w:hAnsi="Tahoma" w:cs="Tahoma"/>
          <w:lang w:eastAsia="es-CO"/>
        </w:rPr>
        <w:t>Para la elaboración del Mapa de Riesgos de Corrupción de la entidad, se efectuó capacitación a los funcionarios de la entidad con el fin de analizar  cada uno de los procesos institucionales y los posibles actos de corrupción que se pueden presentar en el desarrollo de los mismos, tomando como base los hechos mencionados en la guía Administración del Riesgo 2011 expedida por el Dafp. De igual manera, se tomó como referente, la experiencia de nuestro cliente institucional y de otras entidades del sector público.</w:t>
      </w:r>
    </w:p>
    <w:p w:rsidR="003E3A54" w:rsidRDefault="003E3A54" w:rsidP="003E3A54">
      <w:pPr>
        <w:autoSpaceDE w:val="0"/>
        <w:autoSpaceDN w:val="0"/>
        <w:adjustRightInd w:val="0"/>
        <w:jc w:val="both"/>
        <w:rPr>
          <w:rFonts w:ascii="Tahoma" w:hAnsi="Tahoma" w:cs="Tahoma"/>
          <w:lang w:eastAsia="es-CO"/>
        </w:rPr>
      </w:pPr>
      <w:r>
        <w:rPr>
          <w:rFonts w:ascii="Tahoma" w:hAnsi="Tahoma" w:cs="Tahoma"/>
          <w:lang w:eastAsia="es-CO"/>
        </w:rPr>
        <w:t>En la matriz de riegos, se registraron aquellos riesgos que hacen más vulnerable a la entidad a sufrir consecuencias relevantes que perjudiquen su imagen y desarrollo institucional, sus causas, las medidas de mitigación, las acciones necesarias para evitarlos o reducir su impacto, se asignaron los responsables y los indicadores para evaluar su efectividad.</w:t>
      </w:r>
    </w:p>
    <w:p w:rsidR="003E3A54" w:rsidRDefault="003E3A54" w:rsidP="003E3A54">
      <w:pPr>
        <w:autoSpaceDE w:val="0"/>
        <w:autoSpaceDN w:val="0"/>
        <w:adjustRightInd w:val="0"/>
        <w:jc w:val="both"/>
        <w:rPr>
          <w:rFonts w:ascii="Tahoma" w:hAnsi="Tahoma" w:cs="Tahoma"/>
          <w:lang w:eastAsia="es-CO"/>
        </w:rPr>
      </w:pPr>
      <w:r>
        <w:rPr>
          <w:rFonts w:ascii="Tahoma" w:hAnsi="Tahoma" w:cs="Tahoma"/>
          <w:lang w:eastAsia="es-CO"/>
        </w:rPr>
        <w:t>Una vez identificados los riesgos, se procede a formular los controles que sean pertinentes para evitar el riesgo potencial.</w:t>
      </w:r>
    </w:p>
    <w:p w:rsidR="003E3A54" w:rsidRDefault="003E3A54" w:rsidP="003E3A54">
      <w:pPr>
        <w:autoSpaceDE w:val="0"/>
        <w:autoSpaceDN w:val="0"/>
        <w:adjustRightInd w:val="0"/>
        <w:jc w:val="both"/>
        <w:rPr>
          <w:rFonts w:ascii="Tahoma" w:hAnsi="Tahoma" w:cs="Tahoma"/>
          <w:b/>
          <w:color w:val="000000"/>
        </w:rPr>
      </w:pPr>
    </w:p>
    <w:p w:rsidR="003E3A54" w:rsidRDefault="003E3A54" w:rsidP="003E3A54">
      <w:pPr>
        <w:autoSpaceDE w:val="0"/>
        <w:autoSpaceDN w:val="0"/>
        <w:adjustRightInd w:val="0"/>
        <w:jc w:val="both"/>
        <w:rPr>
          <w:rFonts w:ascii="Tahoma" w:hAnsi="Tahoma" w:cs="Tahoma"/>
          <w:b/>
          <w:color w:val="000000"/>
        </w:rPr>
      </w:pPr>
      <w:r>
        <w:rPr>
          <w:rFonts w:ascii="Tahoma" w:hAnsi="Tahoma" w:cs="Tahoma"/>
          <w:b/>
          <w:color w:val="000000"/>
        </w:rPr>
        <w:t>7.2. Segundo Componente – estrategias anti- trámites.</w:t>
      </w:r>
    </w:p>
    <w:p w:rsidR="003E3A54" w:rsidRDefault="003E3A54" w:rsidP="003E3A54">
      <w:pPr>
        <w:autoSpaceDE w:val="0"/>
        <w:autoSpaceDN w:val="0"/>
        <w:adjustRightInd w:val="0"/>
        <w:jc w:val="both"/>
        <w:rPr>
          <w:rFonts w:ascii="Tahoma" w:hAnsi="Tahoma" w:cs="Tahoma"/>
          <w:b/>
          <w:color w:val="000000"/>
        </w:rPr>
      </w:pPr>
    </w:p>
    <w:p w:rsidR="003E3A54" w:rsidRDefault="003E3A54" w:rsidP="003E3A54">
      <w:pPr>
        <w:autoSpaceDE w:val="0"/>
        <w:autoSpaceDN w:val="0"/>
        <w:adjustRightInd w:val="0"/>
        <w:jc w:val="both"/>
        <w:rPr>
          <w:rFonts w:ascii="Tahoma" w:hAnsi="Tahoma" w:cs="Tahoma"/>
          <w:color w:val="000000"/>
        </w:rPr>
      </w:pPr>
      <w:r>
        <w:rPr>
          <w:rFonts w:ascii="Tahoma" w:hAnsi="Tahoma" w:cs="Tahoma"/>
          <w:color w:val="000000"/>
        </w:rPr>
        <w:t>El decreto 019 de 2012, expedido por el Gobierno nacional, contiene dentro de sus propósitos fundamentales, generar garantías y herramientas suficientes, mediante las cuales el ciudadano pueda tener un mejor acceso a la administración pública, por lo que mediante dicha regulación se suprimieron y/o reglamentaron procedimientos y trámites innecesarios existentes en la Administración.</w:t>
      </w:r>
    </w:p>
    <w:p w:rsidR="003E3A54" w:rsidRDefault="003E3A54" w:rsidP="003E3A54">
      <w:pPr>
        <w:autoSpaceDE w:val="0"/>
        <w:autoSpaceDN w:val="0"/>
        <w:adjustRightInd w:val="0"/>
        <w:jc w:val="both"/>
        <w:rPr>
          <w:rFonts w:ascii="Tahoma" w:hAnsi="Tahoma" w:cs="Tahoma"/>
          <w:color w:val="000000"/>
        </w:rPr>
      </w:pPr>
      <w:r>
        <w:rPr>
          <w:rFonts w:ascii="Tahoma" w:hAnsi="Tahoma" w:cs="Tahoma"/>
          <w:color w:val="000000"/>
        </w:rPr>
        <w:t>En virtud de ello, La Empresa de Juego y Apuestas Permanentes del Departamento del Huila, tiene como objeto primordial acatar, observar y aplicar en su integridad el decreto 019 de 2012, en cumplimiento de los mandatos legales que se disponen al respecto.</w:t>
      </w:r>
    </w:p>
    <w:p w:rsidR="00E966B2" w:rsidRDefault="00E966B2" w:rsidP="003E3A54">
      <w:pPr>
        <w:autoSpaceDE w:val="0"/>
        <w:autoSpaceDN w:val="0"/>
        <w:adjustRightInd w:val="0"/>
        <w:jc w:val="both"/>
        <w:rPr>
          <w:rFonts w:ascii="Tahoma" w:hAnsi="Tahoma" w:cs="Tahoma"/>
          <w:color w:val="000000"/>
        </w:rPr>
      </w:pPr>
    </w:p>
    <w:p w:rsidR="003E3A54" w:rsidRDefault="003E3A54" w:rsidP="003E3A54">
      <w:pPr>
        <w:autoSpaceDE w:val="0"/>
        <w:autoSpaceDN w:val="0"/>
        <w:adjustRightInd w:val="0"/>
        <w:jc w:val="both"/>
        <w:rPr>
          <w:rFonts w:ascii="Tahoma" w:hAnsi="Tahoma" w:cs="Tahoma"/>
          <w:color w:val="000000"/>
        </w:rPr>
      </w:pPr>
      <w:r>
        <w:rPr>
          <w:rFonts w:ascii="Tahoma" w:hAnsi="Tahoma" w:cs="Tahoma"/>
          <w:color w:val="000000"/>
        </w:rPr>
        <w:t xml:space="preserve">Así mismo, se prevé </w:t>
      </w:r>
      <w:r w:rsidR="00E966B2">
        <w:rPr>
          <w:rFonts w:ascii="Tahoma" w:hAnsi="Tahoma" w:cs="Tahoma"/>
          <w:color w:val="000000"/>
        </w:rPr>
        <w:t>que al finalizar el año 2015</w:t>
      </w:r>
      <w:r>
        <w:rPr>
          <w:rFonts w:ascii="Tahoma" w:hAnsi="Tahoma" w:cs="Tahoma"/>
          <w:color w:val="000000"/>
        </w:rPr>
        <w:t xml:space="preserve">, todos y cada uno de los trámites y servicios de la Lotería del Huila, deberán ser publicados, por lo que estarán en línea a través de la página web de la entidad – </w:t>
      </w:r>
      <w:hyperlink r:id="rId8" w:history="1">
        <w:r>
          <w:rPr>
            <w:rStyle w:val="Hipervnculo"/>
            <w:rFonts w:ascii="Tahoma" w:hAnsi="Tahoma" w:cs="Tahoma"/>
          </w:rPr>
          <w:t>www.loteriadelhuila.com</w:t>
        </w:r>
      </w:hyperlink>
      <w:r>
        <w:rPr>
          <w:rFonts w:ascii="Tahoma" w:hAnsi="Tahoma" w:cs="Tahoma"/>
          <w:color w:val="000000"/>
        </w:rPr>
        <w:t xml:space="preserve"> </w:t>
      </w:r>
    </w:p>
    <w:p w:rsidR="00E966B2" w:rsidRDefault="00E966B2" w:rsidP="003E3A54">
      <w:pPr>
        <w:autoSpaceDE w:val="0"/>
        <w:autoSpaceDN w:val="0"/>
        <w:adjustRightInd w:val="0"/>
        <w:jc w:val="both"/>
        <w:rPr>
          <w:rFonts w:ascii="Tahoma" w:hAnsi="Tahoma" w:cs="Tahoma"/>
          <w:color w:val="000000"/>
        </w:rPr>
      </w:pPr>
    </w:p>
    <w:p w:rsidR="003E3A54" w:rsidRDefault="003E3A54" w:rsidP="003E3A54">
      <w:pPr>
        <w:autoSpaceDE w:val="0"/>
        <w:autoSpaceDN w:val="0"/>
        <w:adjustRightInd w:val="0"/>
        <w:jc w:val="both"/>
        <w:rPr>
          <w:rFonts w:ascii="Tahoma" w:hAnsi="Tahoma" w:cs="Tahoma"/>
          <w:color w:val="000000"/>
        </w:rPr>
      </w:pPr>
    </w:p>
    <w:p w:rsidR="00E966B2" w:rsidRDefault="003E3A54" w:rsidP="003E3A54">
      <w:pPr>
        <w:autoSpaceDE w:val="0"/>
        <w:autoSpaceDN w:val="0"/>
        <w:adjustRightInd w:val="0"/>
        <w:jc w:val="both"/>
        <w:rPr>
          <w:rFonts w:ascii="Tahoma" w:hAnsi="Tahoma" w:cs="Tahoma"/>
          <w:color w:val="000000"/>
        </w:rPr>
      </w:pPr>
      <w:r>
        <w:rPr>
          <w:rFonts w:ascii="Tahoma" w:hAnsi="Tahoma" w:cs="Tahoma"/>
          <w:color w:val="000000"/>
        </w:rPr>
        <w:t xml:space="preserve">La Lotería del Huila, dispone en su página web de un link o espacio donde los ciudadanos pueden hacer uso del sistema de petición, quejas, reclamos y sugerencias. </w:t>
      </w:r>
    </w:p>
    <w:p w:rsidR="00E966B2" w:rsidRDefault="00E966B2" w:rsidP="003E3A54">
      <w:pPr>
        <w:autoSpaceDE w:val="0"/>
        <w:autoSpaceDN w:val="0"/>
        <w:adjustRightInd w:val="0"/>
        <w:jc w:val="both"/>
        <w:rPr>
          <w:rFonts w:ascii="Tahoma" w:hAnsi="Tahoma" w:cs="Tahoma"/>
          <w:color w:val="000000"/>
        </w:rPr>
      </w:pPr>
    </w:p>
    <w:p w:rsidR="003E3A54" w:rsidRDefault="003E3A54" w:rsidP="003E3A54">
      <w:pPr>
        <w:autoSpaceDE w:val="0"/>
        <w:autoSpaceDN w:val="0"/>
        <w:adjustRightInd w:val="0"/>
        <w:jc w:val="both"/>
        <w:rPr>
          <w:rFonts w:ascii="Tahoma" w:hAnsi="Tahoma" w:cs="Tahoma"/>
          <w:color w:val="000000"/>
        </w:rPr>
      </w:pPr>
      <w:r>
        <w:rPr>
          <w:rFonts w:ascii="Tahoma" w:hAnsi="Tahoma" w:cs="Tahoma"/>
          <w:color w:val="000000"/>
        </w:rPr>
        <w:t>Es importante destacar que al interior de la entidad se encuentra establecido el procedimiento de PQRS, donde la recepción de las peticiones, quejas o reclamos se realiza mediante el buzón que se encuentra ubicado en la entrada principal de la Empresa, a través de radicación de oficios o a través de la pagina web.</w:t>
      </w:r>
    </w:p>
    <w:p w:rsidR="003E3A54" w:rsidRDefault="003E3A54" w:rsidP="003E3A54">
      <w:pPr>
        <w:autoSpaceDE w:val="0"/>
        <w:autoSpaceDN w:val="0"/>
        <w:adjustRightInd w:val="0"/>
        <w:jc w:val="both"/>
        <w:rPr>
          <w:rFonts w:ascii="Tahoma" w:hAnsi="Tahoma" w:cs="Tahoma"/>
          <w:color w:val="000000"/>
        </w:rPr>
      </w:pPr>
    </w:p>
    <w:p w:rsidR="003E3A54" w:rsidRDefault="003E3A54" w:rsidP="003E3A54">
      <w:pPr>
        <w:numPr>
          <w:ilvl w:val="1"/>
          <w:numId w:val="30"/>
        </w:numPr>
        <w:autoSpaceDE w:val="0"/>
        <w:autoSpaceDN w:val="0"/>
        <w:adjustRightInd w:val="0"/>
        <w:jc w:val="both"/>
        <w:rPr>
          <w:rFonts w:ascii="Tahoma" w:hAnsi="Tahoma" w:cs="Tahoma"/>
          <w:b/>
          <w:color w:val="000000"/>
        </w:rPr>
      </w:pPr>
      <w:r>
        <w:rPr>
          <w:rFonts w:ascii="Tahoma" w:hAnsi="Tahoma" w:cs="Tahoma"/>
          <w:b/>
          <w:color w:val="000000"/>
        </w:rPr>
        <w:t>Tercer Componente – Rendición de cuentas.</w:t>
      </w:r>
    </w:p>
    <w:p w:rsidR="003E3A54" w:rsidRDefault="003E3A54" w:rsidP="003E3A54">
      <w:pPr>
        <w:autoSpaceDE w:val="0"/>
        <w:autoSpaceDN w:val="0"/>
        <w:adjustRightInd w:val="0"/>
        <w:jc w:val="both"/>
        <w:rPr>
          <w:rFonts w:ascii="Tahoma" w:hAnsi="Tahoma" w:cs="Tahoma"/>
          <w:b/>
          <w:color w:val="000000"/>
        </w:rPr>
      </w:pPr>
    </w:p>
    <w:p w:rsidR="003E3A54" w:rsidRDefault="003E3A54" w:rsidP="003E3A54">
      <w:pPr>
        <w:autoSpaceDE w:val="0"/>
        <w:autoSpaceDN w:val="0"/>
        <w:adjustRightInd w:val="0"/>
        <w:jc w:val="both"/>
        <w:rPr>
          <w:rFonts w:ascii="Tahoma" w:hAnsi="Tahoma" w:cs="Tahoma"/>
          <w:color w:val="000000"/>
        </w:rPr>
      </w:pPr>
      <w:r>
        <w:rPr>
          <w:rFonts w:ascii="Tahoma" w:hAnsi="Tahoma" w:cs="Tahoma"/>
          <w:color w:val="000000"/>
        </w:rPr>
        <w:t>Teniendo en cuenta que la rendición de cuentas es una clara expresión de control social, en consideración a que dicho instrumento comprende acciones de petición de información y de explicaciones, así como de evaluación de la gestión de una entidad y la incidencia de la ciudadanía para que esta se ajuste a sus requerimientos; y considerando que la Rendición de Cuentas se estructura como un conjunto de prácticas y resultados, mediante los cuales las organizaciones estatales y los servidores públicos informan, explican y enfrentan sanciones por sus actos a otras instituciones públicas, organismos internacionales y a los ciudadanos y a la sociedad civil en general, quienes tienen derecho de recibir información y explicaciones  y de imponer sanciones; es por ello que la Empresa de Lotería del Departamento del Huila desplegara acciones encaminadas a hacer efectivas la rendición de cuentas, por lo que dispondrá en primera medida, la publicación en la página web de la Empresa, la siguiente información:</w:t>
      </w:r>
    </w:p>
    <w:p w:rsidR="003E3A54" w:rsidRDefault="003E3A54" w:rsidP="003E3A54">
      <w:pPr>
        <w:autoSpaceDE w:val="0"/>
        <w:autoSpaceDN w:val="0"/>
        <w:adjustRightInd w:val="0"/>
        <w:jc w:val="both"/>
        <w:rPr>
          <w:rFonts w:ascii="Tahoma" w:hAnsi="Tahoma" w:cs="Tahoma"/>
          <w:color w:val="000000"/>
        </w:rPr>
      </w:pPr>
    </w:p>
    <w:p w:rsidR="003E3A54" w:rsidRDefault="003E3A54" w:rsidP="003E3A54">
      <w:pPr>
        <w:numPr>
          <w:ilvl w:val="0"/>
          <w:numId w:val="38"/>
        </w:numPr>
        <w:autoSpaceDE w:val="0"/>
        <w:autoSpaceDN w:val="0"/>
        <w:adjustRightInd w:val="0"/>
        <w:jc w:val="both"/>
        <w:rPr>
          <w:rFonts w:ascii="Tahoma" w:hAnsi="Tahoma" w:cs="Tahoma"/>
          <w:color w:val="000000"/>
        </w:rPr>
      </w:pPr>
      <w:r>
        <w:rPr>
          <w:rFonts w:ascii="Tahoma" w:hAnsi="Tahoma" w:cs="Tahoma"/>
          <w:color w:val="000000"/>
        </w:rPr>
        <w:t>Plan de Desarrollo 2012 – 2015.</w:t>
      </w:r>
    </w:p>
    <w:p w:rsidR="003E3A54" w:rsidRDefault="003E3A54" w:rsidP="003E3A54">
      <w:pPr>
        <w:numPr>
          <w:ilvl w:val="0"/>
          <w:numId w:val="38"/>
        </w:numPr>
        <w:autoSpaceDE w:val="0"/>
        <w:autoSpaceDN w:val="0"/>
        <w:adjustRightInd w:val="0"/>
        <w:jc w:val="both"/>
        <w:rPr>
          <w:rFonts w:ascii="Tahoma" w:hAnsi="Tahoma" w:cs="Tahoma"/>
          <w:color w:val="000000"/>
        </w:rPr>
      </w:pPr>
      <w:r>
        <w:rPr>
          <w:rFonts w:ascii="Tahoma" w:hAnsi="Tahoma" w:cs="Tahoma"/>
          <w:color w:val="000000"/>
        </w:rPr>
        <w:t>Plan de Premios.</w:t>
      </w:r>
    </w:p>
    <w:p w:rsidR="003E3A54" w:rsidRDefault="003E3A54" w:rsidP="003E3A54">
      <w:pPr>
        <w:numPr>
          <w:ilvl w:val="0"/>
          <w:numId w:val="38"/>
        </w:numPr>
        <w:autoSpaceDE w:val="0"/>
        <w:autoSpaceDN w:val="0"/>
        <w:adjustRightInd w:val="0"/>
        <w:jc w:val="both"/>
        <w:rPr>
          <w:rFonts w:ascii="Tahoma" w:hAnsi="Tahoma" w:cs="Tahoma"/>
          <w:color w:val="000000"/>
        </w:rPr>
      </w:pPr>
      <w:r>
        <w:rPr>
          <w:rFonts w:ascii="Tahoma" w:hAnsi="Tahoma" w:cs="Tahoma"/>
          <w:color w:val="000000"/>
        </w:rPr>
        <w:t>Informe Ejecutivo anual de control interno.</w:t>
      </w:r>
    </w:p>
    <w:p w:rsidR="003E3A54" w:rsidRDefault="003E3A54" w:rsidP="003E3A54">
      <w:pPr>
        <w:numPr>
          <w:ilvl w:val="0"/>
          <w:numId w:val="38"/>
        </w:numPr>
        <w:autoSpaceDE w:val="0"/>
        <w:autoSpaceDN w:val="0"/>
        <w:adjustRightInd w:val="0"/>
        <w:jc w:val="both"/>
        <w:rPr>
          <w:rFonts w:ascii="Tahoma" w:hAnsi="Tahoma" w:cs="Tahoma"/>
          <w:color w:val="000000"/>
        </w:rPr>
      </w:pPr>
      <w:r>
        <w:rPr>
          <w:rFonts w:ascii="Tahoma" w:hAnsi="Tahoma" w:cs="Tahoma"/>
          <w:color w:val="000000"/>
        </w:rPr>
        <w:t>Informe  Pormenorizado del Sistema de Control Interno (cada 4 meses) Ley 1474 del 2011</w:t>
      </w:r>
    </w:p>
    <w:p w:rsidR="003E3A54" w:rsidRDefault="003E3A54" w:rsidP="003E3A54">
      <w:pPr>
        <w:numPr>
          <w:ilvl w:val="0"/>
          <w:numId w:val="38"/>
        </w:numPr>
        <w:autoSpaceDE w:val="0"/>
        <w:autoSpaceDN w:val="0"/>
        <w:adjustRightInd w:val="0"/>
        <w:jc w:val="both"/>
        <w:rPr>
          <w:rFonts w:ascii="Tahoma" w:hAnsi="Tahoma" w:cs="Tahoma"/>
          <w:color w:val="000000"/>
        </w:rPr>
      </w:pPr>
      <w:r>
        <w:rPr>
          <w:rFonts w:ascii="Tahoma" w:hAnsi="Tahoma" w:cs="Tahoma"/>
          <w:color w:val="000000"/>
        </w:rPr>
        <w:t>Informes de Gestión.</w:t>
      </w:r>
    </w:p>
    <w:p w:rsidR="003E3A54" w:rsidRDefault="003E3A54" w:rsidP="003E3A54">
      <w:pPr>
        <w:numPr>
          <w:ilvl w:val="0"/>
          <w:numId w:val="38"/>
        </w:numPr>
        <w:autoSpaceDE w:val="0"/>
        <w:autoSpaceDN w:val="0"/>
        <w:adjustRightInd w:val="0"/>
        <w:jc w:val="both"/>
        <w:rPr>
          <w:rFonts w:ascii="Tahoma" w:hAnsi="Tahoma" w:cs="Tahoma"/>
          <w:color w:val="000000"/>
        </w:rPr>
      </w:pPr>
      <w:r>
        <w:rPr>
          <w:rFonts w:ascii="Tahoma" w:hAnsi="Tahoma" w:cs="Tahoma"/>
          <w:color w:val="000000"/>
        </w:rPr>
        <w:t>Procesos Contractuales</w:t>
      </w:r>
    </w:p>
    <w:p w:rsidR="003E3A54" w:rsidRDefault="003E3A54" w:rsidP="003E3A54">
      <w:pPr>
        <w:numPr>
          <w:ilvl w:val="0"/>
          <w:numId w:val="38"/>
        </w:numPr>
        <w:autoSpaceDE w:val="0"/>
        <w:autoSpaceDN w:val="0"/>
        <w:adjustRightInd w:val="0"/>
        <w:jc w:val="both"/>
        <w:rPr>
          <w:rFonts w:ascii="Tahoma" w:hAnsi="Tahoma" w:cs="Tahoma"/>
          <w:color w:val="000000"/>
        </w:rPr>
      </w:pPr>
      <w:r>
        <w:rPr>
          <w:rFonts w:ascii="Tahoma" w:hAnsi="Tahoma" w:cs="Tahoma"/>
          <w:color w:val="000000"/>
        </w:rPr>
        <w:t>Contratación.</w:t>
      </w:r>
    </w:p>
    <w:p w:rsidR="003E3A54" w:rsidRDefault="003E3A54" w:rsidP="003E3A54">
      <w:pPr>
        <w:numPr>
          <w:ilvl w:val="0"/>
          <w:numId w:val="38"/>
        </w:numPr>
        <w:autoSpaceDE w:val="0"/>
        <w:autoSpaceDN w:val="0"/>
        <w:adjustRightInd w:val="0"/>
        <w:jc w:val="both"/>
        <w:rPr>
          <w:rFonts w:ascii="Tahoma" w:hAnsi="Tahoma" w:cs="Tahoma"/>
          <w:color w:val="000000"/>
        </w:rPr>
      </w:pPr>
      <w:r>
        <w:rPr>
          <w:rFonts w:ascii="Tahoma" w:hAnsi="Tahoma" w:cs="Tahoma"/>
          <w:color w:val="000000"/>
        </w:rPr>
        <w:t>Plan de Compras.</w:t>
      </w:r>
    </w:p>
    <w:p w:rsidR="003E3A54" w:rsidRDefault="003E3A54" w:rsidP="003E3A54">
      <w:pPr>
        <w:numPr>
          <w:ilvl w:val="0"/>
          <w:numId w:val="38"/>
        </w:numPr>
        <w:autoSpaceDE w:val="0"/>
        <w:autoSpaceDN w:val="0"/>
        <w:adjustRightInd w:val="0"/>
        <w:jc w:val="both"/>
        <w:rPr>
          <w:rFonts w:ascii="Tahoma" w:hAnsi="Tahoma" w:cs="Tahoma"/>
          <w:color w:val="000000"/>
        </w:rPr>
      </w:pPr>
      <w:r>
        <w:rPr>
          <w:rFonts w:ascii="Tahoma" w:hAnsi="Tahoma" w:cs="Tahoma"/>
          <w:color w:val="000000"/>
        </w:rPr>
        <w:t>Presupuesto Anual</w:t>
      </w:r>
    </w:p>
    <w:p w:rsidR="003E3A54" w:rsidRDefault="003E3A54" w:rsidP="003E3A54">
      <w:pPr>
        <w:numPr>
          <w:ilvl w:val="0"/>
          <w:numId w:val="38"/>
        </w:numPr>
        <w:autoSpaceDE w:val="0"/>
        <w:autoSpaceDN w:val="0"/>
        <w:adjustRightInd w:val="0"/>
        <w:jc w:val="both"/>
        <w:rPr>
          <w:rFonts w:ascii="Tahoma" w:hAnsi="Tahoma" w:cs="Tahoma"/>
          <w:color w:val="000000"/>
        </w:rPr>
      </w:pPr>
      <w:r>
        <w:rPr>
          <w:rFonts w:ascii="Tahoma" w:hAnsi="Tahoma" w:cs="Tahoma"/>
          <w:color w:val="000000"/>
        </w:rPr>
        <w:t>Estados Financieros.</w:t>
      </w:r>
    </w:p>
    <w:p w:rsidR="003E3A54" w:rsidRDefault="003E3A54" w:rsidP="003E3A54">
      <w:pPr>
        <w:autoSpaceDE w:val="0"/>
        <w:autoSpaceDN w:val="0"/>
        <w:adjustRightInd w:val="0"/>
        <w:jc w:val="both"/>
        <w:rPr>
          <w:rFonts w:ascii="Tahoma" w:hAnsi="Tahoma" w:cs="Tahoma"/>
          <w:color w:val="000000"/>
        </w:rPr>
      </w:pPr>
    </w:p>
    <w:p w:rsidR="003E3A54" w:rsidRDefault="003E3A54" w:rsidP="003E3A54">
      <w:pPr>
        <w:autoSpaceDE w:val="0"/>
        <w:autoSpaceDN w:val="0"/>
        <w:adjustRightInd w:val="0"/>
        <w:jc w:val="both"/>
        <w:rPr>
          <w:rFonts w:ascii="Tahoma" w:hAnsi="Tahoma" w:cs="Tahoma"/>
          <w:color w:val="000000"/>
        </w:rPr>
      </w:pPr>
    </w:p>
    <w:p w:rsidR="003E3A54" w:rsidRDefault="003E3A54" w:rsidP="003E3A54">
      <w:pPr>
        <w:autoSpaceDE w:val="0"/>
        <w:autoSpaceDN w:val="0"/>
        <w:adjustRightInd w:val="0"/>
        <w:jc w:val="both"/>
        <w:rPr>
          <w:rFonts w:ascii="Tahoma" w:hAnsi="Tahoma" w:cs="Tahoma"/>
          <w:color w:val="000000"/>
        </w:rPr>
      </w:pPr>
    </w:p>
    <w:p w:rsidR="003E3A54" w:rsidRDefault="003E3A54" w:rsidP="003E3A54">
      <w:pPr>
        <w:autoSpaceDE w:val="0"/>
        <w:autoSpaceDN w:val="0"/>
        <w:adjustRightInd w:val="0"/>
        <w:jc w:val="both"/>
        <w:rPr>
          <w:rFonts w:ascii="Tahoma" w:hAnsi="Tahoma" w:cs="Tahoma"/>
          <w:color w:val="000000"/>
        </w:rPr>
      </w:pPr>
      <w:r>
        <w:rPr>
          <w:rFonts w:ascii="Tahoma" w:hAnsi="Tahoma" w:cs="Tahoma"/>
          <w:color w:val="000000"/>
        </w:rPr>
        <w:t>Adicional a lo descrito con anterioridad, La Gerencia de la Lotería del Huila, realizará como mínimo una vez al año, la correspondiente audiencia de rendición de cuentas a la ciudadanía en general, en concordancia dentro de la audiencia de rendición de cuentas que presenta el señor gobernador con su gabinete.</w:t>
      </w:r>
    </w:p>
    <w:p w:rsidR="003E3A54" w:rsidRDefault="003E3A54" w:rsidP="003E3A54">
      <w:pPr>
        <w:autoSpaceDE w:val="0"/>
        <w:autoSpaceDN w:val="0"/>
        <w:adjustRightInd w:val="0"/>
        <w:jc w:val="both"/>
        <w:rPr>
          <w:rFonts w:ascii="Tahoma" w:hAnsi="Tahoma" w:cs="Tahoma"/>
          <w:color w:val="000000"/>
        </w:rPr>
      </w:pPr>
    </w:p>
    <w:p w:rsidR="003E3A54" w:rsidRDefault="003E3A54" w:rsidP="003E3A54">
      <w:pPr>
        <w:autoSpaceDE w:val="0"/>
        <w:autoSpaceDN w:val="0"/>
        <w:adjustRightInd w:val="0"/>
        <w:jc w:val="both"/>
        <w:rPr>
          <w:rFonts w:ascii="Tahoma" w:hAnsi="Tahoma" w:cs="Tahoma"/>
          <w:color w:val="000000"/>
        </w:rPr>
      </w:pPr>
    </w:p>
    <w:p w:rsidR="00E966B2" w:rsidRDefault="00E966B2" w:rsidP="003E3A54">
      <w:pPr>
        <w:autoSpaceDE w:val="0"/>
        <w:autoSpaceDN w:val="0"/>
        <w:adjustRightInd w:val="0"/>
        <w:jc w:val="both"/>
        <w:rPr>
          <w:rFonts w:ascii="Tahoma" w:hAnsi="Tahoma" w:cs="Tahoma"/>
          <w:color w:val="000000"/>
        </w:rPr>
      </w:pPr>
    </w:p>
    <w:p w:rsidR="003E3A54" w:rsidRDefault="003E3A54" w:rsidP="003E3A54">
      <w:pPr>
        <w:autoSpaceDE w:val="0"/>
        <w:autoSpaceDN w:val="0"/>
        <w:adjustRightInd w:val="0"/>
        <w:jc w:val="both"/>
        <w:rPr>
          <w:rFonts w:ascii="Tahoma" w:hAnsi="Tahoma" w:cs="Tahoma"/>
          <w:color w:val="000000"/>
        </w:rPr>
      </w:pPr>
    </w:p>
    <w:p w:rsidR="003E3A54" w:rsidRDefault="003E3A54" w:rsidP="003E3A54">
      <w:pPr>
        <w:numPr>
          <w:ilvl w:val="1"/>
          <w:numId w:val="30"/>
        </w:numPr>
        <w:autoSpaceDE w:val="0"/>
        <w:autoSpaceDN w:val="0"/>
        <w:adjustRightInd w:val="0"/>
        <w:jc w:val="both"/>
        <w:rPr>
          <w:rFonts w:ascii="Tahoma" w:hAnsi="Tahoma" w:cs="Tahoma"/>
          <w:color w:val="000000"/>
        </w:rPr>
      </w:pPr>
      <w:r>
        <w:rPr>
          <w:rFonts w:ascii="Tahoma" w:hAnsi="Tahoma" w:cs="Tahoma"/>
          <w:b/>
          <w:color w:val="000000"/>
        </w:rPr>
        <w:t>Cuarto Componente – Mecanismos para Mejorar la Atención al Ciudadano.</w:t>
      </w:r>
    </w:p>
    <w:p w:rsidR="003E3A54" w:rsidRDefault="003E3A54" w:rsidP="003E3A54">
      <w:pPr>
        <w:autoSpaceDE w:val="0"/>
        <w:autoSpaceDN w:val="0"/>
        <w:adjustRightInd w:val="0"/>
        <w:jc w:val="both"/>
        <w:rPr>
          <w:rFonts w:ascii="Tahoma" w:hAnsi="Tahoma" w:cs="Tahoma"/>
          <w:color w:val="000000"/>
        </w:rPr>
      </w:pPr>
    </w:p>
    <w:p w:rsidR="003E3A54" w:rsidRDefault="003E3A54" w:rsidP="003E3A54">
      <w:pPr>
        <w:autoSpaceDE w:val="0"/>
        <w:autoSpaceDN w:val="0"/>
        <w:adjustRightInd w:val="0"/>
        <w:jc w:val="both"/>
        <w:rPr>
          <w:rFonts w:ascii="Tahoma" w:hAnsi="Tahoma" w:cs="Tahoma"/>
          <w:color w:val="000000"/>
        </w:rPr>
      </w:pPr>
      <w:r>
        <w:rPr>
          <w:rFonts w:ascii="Tahoma" w:hAnsi="Tahoma" w:cs="Tahoma"/>
          <w:color w:val="000000"/>
        </w:rPr>
        <w:t>Para dar cumplimiento al presente componente, La Empresa de Lotería del Huila, actualmente cuenta con los siguientes instrumentos y herramientas:</w:t>
      </w:r>
    </w:p>
    <w:p w:rsidR="003E3A54" w:rsidRDefault="003E3A54" w:rsidP="003E3A54">
      <w:pPr>
        <w:autoSpaceDE w:val="0"/>
        <w:autoSpaceDN w:val="0"/>
        <w:adjustRightInd w:val="0"/>
        <w:jc w:val="both"/>
        <w:rPr>
          <w:rFonts w:ascii="Tahoma" w:hAnsi="Tahoma" w:cs="Tahoma"/>
          <w:color w:val="000000"/>
        </w:rPr>
      </w:pPr>
    </w:p>
    <w:p w:rsidR="003E3A54" w:rsidRDefault="003E3A54" w:rsidP="003E3A54">
      <w:pPr>
        <w:numPr>
          <w:ilvl w:val="0"/>
          <w:numId w:val="39"/>
        </w:numPr>
        <w:autoSpaceDE w:val="0"/>
        <w:autoSpaceDN w:val="0"/>
        <w:adjustRightInd w:val="0"/>
        <w:jc w:val="both"/>
        <w:rPr>
          <w:rFonts w:ascii="Tahoma" w:hAnsi="Tahoma" w:cs="Tahoma"/>
          <w:color w:val="000000"/>
        </w:rPr>
      </w:pPr>
      <w:r>
        <w:rPr>
          <w:rFonts w:ascii="Tahoma" w:hAnsi="Tahoma" w:cs="Tahoma"/>
          <w:color w:val="000000"/>
        </w:rPr>
        <w:t>Resolución 025 de 2009, mediante el cual se adoptó el sistema y procedimiento de peticiones, quejas, reclamos y sugerencias de la Lotería del Huila.</w:t>
      </w:r>
    </w:p>
    <w:p w:rsidR="003E3A54" w:rsidRDefault="003E3A54" w:rsidP="003E3A54">
      <w:pPr>
        <w:numPr>
          <w:ilvl w:val="0"/>
          <w:numId w:val="39"/>
        </w:numPr>
        <w:autoSpaceDE w:val="0"/>
        <w:autoSpaceDN w:val="0"/>
        <w:adjustRightInd w:val="0"/>
        <w:jc w:val="both"/>
        <w:rPr>
          <w:rFonts w:ascii="Tahoma" w:hAnsi="Tahoma" w:cs="Tahoma"/>
          <w:color w:val="000000"/>
        </w:rPr>
      </w:pPr>
      <w:r>
        <w:rPr>
          <w:rFonts w:ascii="Tahoma" w:hAnsi="Tahoma" w:cs="Tahoma"/>
          <w:color w:val="000000"/>
        </w:rPr>
        <w:t>Buzón de Sugerencias.</w:t>
      </w:r>
    </w:p>
    <w:p w:rsidR="003E3A54" w:rsidRDefault="003E3A54" w:rsidP="003E3A54">
      <w:pPr>
        <w:numPr>
          <w:ilvl w:val="0"/>
          <w:numId w:val="39"/>
        </w:numPr>
        <w:autoSpaceDE w:val="0"/>
        <w:autoSpaceDN w:val="0"/>
        <w:adjustRightInd w:val="0"/>
        <w:jc w:val="both"/>
        <w:rPr>
          <w:rFonts w:ascii="Tahoma" w:hAnsi="Tahoma" w:cs="Tahoma"/>
          <w:color w:val="000000"/>
        </w:rPr>
      </w:pPr>
      <w:r>
        <w:rPr>
          <w:rFonts w:ascii="Tahoma" w:hAnsi="Tahoma" w:cs="Tahoma"/>
          <w:color w:val="000000"/>
        </w:rPr>
        <w:t xml:space="preserve">Página web – </w:t>
      </w:r>
      <w:hyperlink r:id="rId9" w:history="1">
        <w:r>
          <w:rPr>
            <w:rStyle w:val="Hipervnculo"/>
            <w:rFonts w:ascii="Tahoma" w:hAnsi="Tahoma" w:cs="Tahoma"/>
          </w:rPr>
          <w:t>www.loteriadelhuila.com</w:t>
        </w:r>
      </w:hyperlink>
      <w:r>
        <w:rPr>
          <w:rFonts w:ascii="Tahoma" w:hAnsi="Tahoma" w:cs="Tahoma"/>
          <w:color w:val="000000"/>
        </w:rPr>
        <w:t xml:space="preserve"> </w:t>
      </w:r>
    </w:p>
    <w:p w:rsidR="003E3A54" w:rsidRDefault="003E3A54" w:rsidP="003E3A54">
      <w:pPr>
        <w:numPr>
          <w:ilvl w:val="0"/>
          <w:numId w:val="39"/>
        </w:numPr>
        <w:autoSpaceDE w:val="0"/>
        <w:autoSpaceDN w:val="0"/>
        <w:adjustRightInd w:val="0"/>
        <w:jc w:val="both"/>
        <w:rPr>
          <w:rFonts w:ascii="Tahoma" w:hAnsi="Tahoma" w:cs="Tahoma"/>
          <w:color w:val="000000"/>
        </w:rPr>
      </w:pPr>
      <w:r>
        <w:rPr>
          <w:rFonts w:ascii="Tahoma" w:hAnsi="Tahoma" w:cs="Tahoma"/>
          <w:color w:val="000000"/>
        </w:rPr>
        <w:t>Punto de atención – Carrera 4 No 9 – 25 de Neiva – Huila.</w:t>
      </w:r>
    </w:p>
    <w:p w:rsidR="003E3A54" w:rsidRDefault="003E3A54" w:rsidP="003E3A54">
      <w:pPr>
        <w:numPr>
          <w:ilvl w:val="0"/>
          <w:numId w:val="39"/>
        </w:numPr>
        <w:autoSpaceDE w:val="0"/>
        <w:autoSpaceDN w:val="0"/>
        <w:adjustRightInd w:val="0"/>
        <w:jc w:val="both"/>
        <w:rPr>
          <w:rFonts w:ascii="Tahoma" w:hAnsi="Tahoma" w:cs="Tahoma"/>
          <w:color w:val="000000"/>
        </w:rPr>
      </w:pPr>
      <w:r>
        <w:rPr>
          <w:rFonts w:ascii="Tahoma" w:hAnsi="Tahoma" w:cs="Tahoma"/>
          <w:color w:val="000000"/>
        </w:rPr>
        <w:t>Dependencia de correspondencia.</w:t>
      </w:r>
    </w:p>
    <w:p w:rsidR="003E3A54" w:rsidRDefault="003E3A54" w:rsidP="003E3A54">
      <w:pPr>
        <w:numPr>
          <w:ilvl w:val="0"/>
          <w:numId w:val="39"/>
        </w:numPr>
        <w:autoSpaceDE w:val="0"/>
        <w:autoSpaceDN w:val="0"/>
        <w:adjustRightInd w:val="0"/>
        <w:jc w:val="both"/>
        <w:rPr>
          <w:rFonts w:ascii="Tahoma" w:hAnsi="Tahoma" w:cs="Tahoma"/>
          <w:color w:val="000000"/>
        </w:rPr>
      </w:pPr>
      <w:r>
        <w:rPr>
          <w:rFonts w:ascii="Tahoma" w:hAnsi="Tahoma" w:cs="Tahoma"/>
          <w:color w:val="000000"/>
        </w:rPr>
        <w:t>Información actualizada.</w:t>
      </w:r>
    </w:p>
    <w:p w:rsidR="003E3A54" w:rsidRDefault="003E3A54" w:rsidP="003E3A54">
      <w:pPr>
        <w:autoSpaceDE w:val="0"/>
        <w:autoSpaceDN w:val="0"/>
        <w:adjustRightInd w:val="0"/>
        <w:jc w:val="both"/>
        <w:rPr>
          <w:rFonts w:ascii="Tahoma" w:hAnsi="Tahoma" w:cs="Tahoma"/>
          <w:color w:val="000000"/>
        </w:rPr>
      </w:pPr>
    </w:p>
    <w:p w:rsidR="003E3A54" w:rsidRDefault="003E3A54" w:rsidP="003E3A54">
      <w:pPr>
        <w:autoSpaceDE w:val="0"/>
        <w:autoSpaceDN w:val="0"/>
        <w:adjustRightInd w:val="0"/>
        <w:jc w:val="both"/>
        <w:rPr>
          <w:rFonts w:ascii="Tahoma" w:hAnsi="Tahoma" w:cs="Tahoma"/>
          <w:lang w:eastAsia="es-CO"/>
        </w:rPr>
      </w:pPr>
      <w:r>
        <w:rPr>
          <w:rFonts w:ascii="Tahoma" w:hAnsi="Tahoma" w:cs="Tahoma"/>
          <w:lang w:eastAsia="es-CO"/>
        </w:rPr>
        <w:t>Este componente busca mejorar la calidad y accesibilidad de los trámites y servicios de la administración y satisfacer las necesidades de la ciudadanía, enmarcado en la Política Nacional de Servicio al Ciudadano y liderado por el Programa Nacional de Servicio al Ciudadano.</w:t>
      </w:r>
    </w:p>
    <w:p w:rsidR="003E3A54" w:rsidRDefault="003E3A54" w:rsidP="003E3A54">
      <w:pPr>
        <w:autoSpaceDE w:val="0"/>
        <w:autoSpaceDN w:val="0"/>
        <w:adjustRightInd w:val="0"/>
        <w:jc w:val="both"/>
        <w:rPr>
          <w:rFonts w:ascii="Tahoma" w:hAnsi="Tahoma" w:cs="Tahoma"/>
          <w:lang w:eastAsia="es-CO"/>
        </w:rPr>
      </w:pPr>
    </w:p>
    <w:p w:rsidR="00E966B2" w:rsidRDefault="003E3A54" w:rsidP="003E3A54">
      <w:pPr>
        <w:autoSpaceDE w:val="0"/>
        <w:autoSpaceDN w:val="0"/>
        <w:adjustRightInd w:val="0"/>
        <w:jc w:val="both"/>
        <w:rPr>
          <w:rFonts w:ascii="Tahoma" w:hAnsi="Tahoma" w:cs="Tahoma"/>
          <w:lang w:eastAsia="es-CO"/>
        </w:rPr>
      </w:pPr>
      <w:r>
        <w:rPr>
          <w:rFonts w:ascii="Tahoma" w:hAnsi="Tahoma" w:cs="Tahoma"/>
          <w:lang w:eastAsia="es-CO"/>
        </w:rPr>
        <w:t xml:space="preserve">De acuerdo con las directrices del Departamento Nacional de Planeación que recomienda a las Entidades de la administración pública, incluir dentro de sus planes institucionales una línea estratégica para la gestión del servicio al ciudadano, la Lotería de Huila tiene incluido el tema de servicio al ciudadano dentro de sus planes institucionales, procesos y </w:t>
      </w:r>
    </w:p>
    <w:p w:rsidR="00E966B2" w:rsidRDefault="00E966B2" w:rsidP="003E3A54">
      <w:pPr>
        <w:autoSpaceDE w:val="0"/>
        <w:autoSpaceDN w:val="0"/>
        <w:adjustRightInd w:val="0"/>
        <w:jc w:val="both"/>
        <w:rPr>
          <w:rFonts w:ascii="Tahoma" w:hAnsi="Tahoma" w:cs="Tahoma"/>
          <w:lang w:eastAsia="es-CO"/>
        </w:rPr>
      </w:pPr>
    </w:p>
    <w:p w:rsidR="00E966B2" w:rsidRDefault="00E966B2" w:rsidP="003E3A54">
      <w:pPr>
        <w:autoSpaceDE w:val="0"/>
        <w:autoSpaceDN w:val="0"/>
        <w:adjustRightInd w:val="0"/>
        <w:jc w:val="both"/>
        <w:rPr>
          <w:rFonts w:ascii="Tahoma" w:hAnsi="Tahoma" w:cs="Tahoma"/>
          <w:lang w:eastAsia="es-CO"/>
        </w:rPr>
      </w:pPr>
    </w:p>
    <w:p w:rsidR="00E966B2" w:rsidRDefault="00E966B2" w:rsidP="003E3A54">
      <w:pPr>
        <w:autoSpaceDE w:val="0"/>
        <w:autoSpaceDN w:val="0"/>
        <w:adjustRightInd w:val="0"/>
        <w:jc w:val="both"/>
        <w:rPr>
          <w:rFonts w:ascii="Tahoma" w:hAnsi="Tahoma" w:cs="Tahoma"/>
          <w:lang w:eastAsia="es-CO"/>
        </w:rPr>
      </w:pPr>
    </w:p>
    <w:p w:rsidR="003E3A54" w:rsidRDefault="003E3A54" w:rsidP="003E3A54">
      <w:pPr>
        <w:autoSpaceDE w:val="0"/>
        <w:autoSpaceDN w:val="0"/>
        <w:adjustRightInd w:val="0"/>
        <w:jc w:val="both"/>
        <w:rPr>
          <w:rFonts w:ascii="Tahoma" w:hAnsi="Tahoma" w:cs="Tahoma"/>
          <w:lang w:eastAsia="es-CO"/>
        </w:rPr>
      </w:pPr>
      <w:proofErr w:type="gramStart"/>
      <w:r>
        <w:rPr>
          <w:rFonts w:ascii="Tahoma" w:hAnsi="Tahoma" w:cs="Tahoma"/>
          <w:lang w:eastAsia="es-CO"/>
        </w:rPr>
        <w:t>procedimientos</w:t>
      </w:r>
      <w:proofErr w:type="gramEnd"/>
      <w:r>
        <w:rPr>
          <w:rFonts w:ascii="Tahoma" w:hAnsi="Tahoma" w:cs="Tahoma"/>
          <w:lang w:eastAsia="es-CO"/>
        </w:rPr>
        <w:t>, de modo que sus actividades puedan ser objeto de financiación y seguimiento.</w:t>
      </w:r>
    </w:p>
    <w:p w:rsidR="003E3A54" w:rsidRDefault="003E3A54" w:rsidP="003E3A54">
      <w:pPr>
        <w:autoSpaceDE w:val="0"/>
        <w:autoSpaceDN w:val="0"/>
        <w:adjustRightInd w:val="0"/>
        <w:jc w:val="both"/>
        <w:rPr>
          <w:rFonts w:ascii="Tahoma" w:hAnsi="Tahoma" w:cs="Tahoma"/>
          <w:lang w:eastAsia="es-CO"/>
        </w:rPr>
      </w:pPr>
    </w:p>
    <w:p w:rsidR="00271B31" w:rsidRDefault="00271B31" w:rsidP="003E3A54">
      <w:pPr>
        <w:autoSpaceDE w:val="0"/>
        <w:autoSpaceDN w:val="0"/>
        <w:adjustRightInd w:val="0"/>
        <w:jc w:val="both"/>
        <w:rPr>
          <w:rFonts w:ascii="Tahoma" w:hAnsi="Tahoma" w:cs="Tahoma"/>
          <w:lang w:eastAsia="es-CO"/>
        </w:rPr>
      </w:pPr>
    </w:p>
    <w:p w:rsidR="003E3A54" w:rsidRDefault="003E3A54" w:rsidP="003E3A54">
      <w:pPr>
        <w:autoSpaceDE w:val="0"/>
        <w:autoSpaceDN w:val="0"/>
        <w:adjustRightInd w:val="0"/>
        <w:jc w:val="both"/>
        <w:rPr>
          <w:rFonts w:ascii="Tahoma" w:hAnsi="Tahoma" w:cs="Tahoma"/>
          <w:lang w:eastAsia="es-CO"/>
        </w:rPr>
      </w:pPr>
      <w:r>
        <w:rPr>
          <w:rFonts w:ascii="Tahoma" w:hAnsi="Tahoma" w:cs="Tahoma"/>
          <w:lang w:eastAsia="es-CO"/>
        </w:rPr>
        <w:t>Adicional a lo anterior, en procura del fortalecimiento y afianzamiento de una atención integral al ciudadano y con el fin del mejoramiento de la misma, durante el año 2013, la Lotería del Huila pretende:</w:t>
      </w:r>
    </w:p>
    <w:p w:rsidR="003E3A54" w:rsidRDefault="003E3A54" w:rsidP="003E3A54">
      <w:pPr>
        <w:autoSpaceDE w:val="0"/>
        <w:autoSpaceDN w:val="0"/>
        <w:adjustRightInd w:val="0"/>
        <w:jc w:val="both"/>
        <w:rPr>
          <w:rFonts w:ascii="Tahoma" w:hAnsi="Tahoma" w:cs="Tahoma"/>
          <w:lang w:eastAsia="es-CO"/>
        </w:rPr>
      </w:pPr>
    </w:p>
    <w:p w:rsidR="00271B31" w:rsidRDefault="00271B31" w:rsidP="003E3A54">
      <w:pPr>
        <w:autoSpaceDE w:val="0"/>
        <w:autoSpaceDN w:val="0"/>
        <w:adjustRightInd w:val="0"/>
        <w:jc w:val="both"/>
        <w:rPr>
          <w:rFonts w:ascii="Tahoma" w:hAnsi="Tahoma" w:cs="Tahoma"/>
          <w:lang w:eastAsia="es-CO"/>
        </w:rPr>
      </w:pPr>
    </w:p>
    <w:p w:rsidR="00271B31" w:rsidRDefault="00271B31" w:rsidP="003E3A54">
      <w:pPr>
        <w:autoSpaceDE w:val="0"/>
        <w:autoSpaceDN w:val="0"/>
        <w:adjustRightInd w:val="0"/>
        <w:jc w:val="both"/>
        <w:rPr>
          <w:rFonts w:ascii="Tahoma" w:hAnsi="Tahoma" w:cs="Tahoma"/>
          <w:lang w:eastAsia="es-CO"/>
        </w:rPr>
      </w:pPr>
    </w:p>
    <w:p w:rsidR="003E3A54" w:rsidRDefault="003E3A54" w:rsidP="003E3A54">
      <w:pPr>
        <w:numPr>
          <w:ilvl w:val="0"/>
          <w:numId w:val="40"/>
        </w:numPr>
        <w:autoSpaceDE w:val="0"/>
        <w:autoSpaceDN w:val="0"/>
        <w:adjustRightInd w:val="0"/>
        <w:spacing w:line="276" w:lineRule="auto"/>
        <w:jc w:val="both"/>
        <w:rPr>
          <w:rFonts w:ascii="Tahoma" w:hAnsi="Tahoma" w:cs="Tahoma"/>
          <w:lang w:eastAsia="es-CO"/>
        </w:rPr>
      </w:pPr>
      <w:r>
        <w:rPr>
          <w:rFonts w:ascii="Tahoma" w:hAnsi="Tahoma" w:cs="Tahoma"/>
          <w:lang w:eastAsia="es-CO"/>
        </w:rPr>
        <w:t>La adecuación de los espacios físicos y de infraestructura de la Entidad para una mejor atención personalizada de los ciudadanos, mediante diferentes canales de atención. Así mismo pretende la Empresa disponer de espacios adaptados para la atención de la población discapacitada.</w:t>
      </w:r>
    </w:p>
    <w:p w:rsidR="003E3A54" w:rsidRDefault="003E3A54" w:rsidP="00E966B2">
      <w:pPr>
        <w:rPr>
          <w:rFonts w:ascii="Tahoma" w:hAnsi="Tahoma" w:cs="Tahoma"/>
          <w:lang w:eastAsia="es-CO"/>
        </w:rPr>
      </w:pPr>
    </w:p>
    <w:p w:rsidR="00271B31" w:rsidRDefault="00271B31" w:rsidP="00E966B2">
      <w:pPr>
        <w:rPr>
          <w:rFonts w:ascii="Tahoma" w:hAnsi="Tahoma" w:cs="Tahoma"/>
          <w:lang w:eastAsia="es-CO"/>
        </w:rPr>
      </w:pPr>
    </w:p>
    <w:p w:rsidR="00271B31" w:rsidRPr="00E966B2" w:rsidRDefault="00271B31" w:rsidP="00E966B2">
      <w:pPr>
        <w:rPr>
          <w:rFonts w:ascii="Tahoma" w:hAnsi="Tahoma" w:cs="Tahoma"/>
          <w:lang w:eastAsia="es-CO"/>
        </w:rPr>
      </w:pPr>
    </w:p>
    <w:p w:rsidR="003E3A54" w:rsidRDefault="003E3A54" w:rsidP="003E3A54">
      <w:pPr>
        <w:numPr>
          <w:ilvl w:val="0"/>
          <w:numId w:val="40"/>
        </w:numPr>
        <w:autoSpaceDE w:val="0"/>
        <w:autoSpaceDN w:val="0"/>
        <w:adjustRightInd w:val="0"/>
        <w:spacing w:line="276" w:lineRule="auto"/>
        <w:jc w:val="both"/>
        <w:rPr>
          <w:rFonts w:ascii="Tahoma" w:hAnsi="Tahoma" w:cs="Tahoma"/>
          <w:lang w:eastAsia="es-CO"/>
        </w:rPr>
      </w:pPr>
      <w:r>
        <w:rPr>
          <w:rFonts w:ascii="Tahoma" w:hAnsi="Tahoma" w:cs="Tahoma"/>
          <w:lang w:eastAsia="es-CO"/>
        </w:rPr>
        <w:t>El afianzamiento de la cultura de servicio al ciudadano en los servidores públicos vinculados a la empresa</w:t>
      </w:r>
      <w:proofErr w:type="gramStart"/>
      <w:r>
        <w:rPr>
          <w:rFonts w:ascii="Tahoma" w:hAnsi="Tahoma" w:cs="Tahoma"/>
          <w:lang w:eastAsia="es-CO"/>
        </w:rPr>
        <w:t>, ,</w:t>
      </w:r>
      <w:proofErr w:type="gramEnd"/>
      <w:r>
        <w:rPr>
          <w:rFonts w:ascii="Tahoma" w:hAnsi="Tahoma" w:cs="Tahoma"/>
          <w:lang w:eastAsia="es-CO"/>
        </w:rPr>
        <w:t xml:space="preserve"> La Lotería del Huila capacitará </w:t>
      </w:r>
      <w:r w:rsidR="00271B31">
        <w:rPr>
          <w:rFonts w:ascii="Tahoma" w:hAnsi="Tahoma" w:cs="Tahoma"/>
          <w:lang w:eastAsia="es-CO"/>
        </w:rPr>
        <w:t xml:space="preserve">en forma permanente </w:t>
      </w:r>
      <w:r>
        <w:rPr>
          <w:rFonts w:ascii="Tahoma" w:hAnsi="Tahoma" w:cs="Tahoma"/>
          <w:lang w:eastAsia="es-CO"/>
        </w:rPr>
        <w:t>a los funcionarios de la entidad en especial a aquellos que hacen parte de la dependencia de atención al ciudadano y desarrollo del procedimiento de las PQRS. De igual manera efectuara capacitaciones para mejorar el clima organizacional y la implementación de la cultura del autocontrol</w:t>
      </w:r>
      <w:r w:rsidR="00271B31">
        <w:rPr>
          <w:rFonts w:ascii="Tahoma" w:hAnsi="Tahoma" w:cs="Tahoma"/>
          <w:lang w:eastAsia="es-CO"/>
        </w:rPr>
        <w:t>.</w:t>
      </w:r>
    </w:p>
    <w:p w:rsidR="003E3A54" w:rsidRDefault="003E3A54" w:rsidP="003E3A54">
      <w:pPr>
        <w:autoSpaceDE w:val="0"/>
        <w:autoSpaceDN w:val="0"/>
        <w:adjustRightInd w:val="0"/>
        <w:jc w:val="both"/>
        <w:rPr>
          <w:rFonts w:ascii="Tahoma" w:hAnsi="Tahoma" w:cs="Tahoma"/>
          <w:lang w:eastAsia="es-CO"/>
        </w:rPr>
      </w:pPr>
    </w:p>
    <w:p w:rsidR="00271B31" w:rsidRDefault="00271B31" w:rsidP="003E3A54">
      <w:pPr>
        <w:autoSpaceDE w:val="0"/>
        <w:autoSpaceDN w:val="0"/>
        <w:adjustRightInd w:val="0"/>
        <w:jc w:val="both"/>
        <w:rPr>
          <w:rFonts w:ascii="Tahoma" w:hAnsi="Tahoma" w:cs="Tahoma"/>
          <w:lang w:eastAsia="es-CO"/>
        </w:rPr>
      </w:pPr>
    </w:p>
    <w:p w:rsidR="00271B31" w:rsidRDefault="00271B31" w:rsidP="003E3A54">
      <w:pPr>
        <w:autoSpaceDE w:val="0"/>
        <w:autoSpaceDN w:val="0"/>
        <w:adjustRightInd w:val="0"/>
        <w:jc w:val="both"/>
        <w:rPr>
          <w:rFonts w:ascii="Tahoma" w:hAnsi="Tahoma" w:cs="Tahoma"/>
          <w:lang w:eastAsia="es-CO"/>
        </w:rPr>
      </w:pPr>
    </w:p>
    <w:p w:rsidR="00271B31" w:rsidRDefault="00271B31" w:rsidP="003E3A54">
      <w:pPr>
        <w:autoSpaceDE w:val="0"/>
        <w:autoSpaceDN w:val="0"/>
        <w:adjustRightInd w:val="0"/>
        <w:jc w:val="both"/>
        <w:rPr>
          <w:rFonts w:ascii="Tahoma" w:hAnsi="Tahoma" w:cs="Tahoma"/>
          <w:lang w:eastAsia="es-CO"/>
        </w:rPr>
      </w:pPr>
    </w:p>
    <w:p w:rsidR="00271B31" w:rsidRDefault="00271B31" w:rsidP="003E3A54">
      <w:pPr>
        <w:autoSpaceDE w:val="0"/>
        <w:autoSpaceDN w:val="0"/>
        <w:adjustRightInd w:val="0"/>
        <w:jc w:val="both"/>
        <w:rPr>
          <w:rFonts w:ascii="Tahoma" w:hAnsi="Tahoma" w:cs="Tahoma"/>
          <w:lang w:eastAsia="es-CO"/>
        </w:rPr>
      </w:pPr>
    </w:p>
    <w:p w:rsidR="00271B31" w:rsidRDefault="00271B31" w:rsidP="003E3A54">
      <w:pPr>
        <w:autoSpaceDE w:val="0"/>
        <w:autoSpaceDN w:val="0"/>
        <w:adjustRightInd w:val="0"/>
        <w:jc w:val="both"/>
        <w:rPr>
          <w:rFonts w:ascii="Tahoma" w:hAnsi="Tahoma" w:cs="Tahoma"/>
          <w:lang w:eastAsia="es-CO"/>
        </w:rPr>
      </w:pPr>
    </w:p>
    <w:p w:rsidR="00271B31" w:rsidRDefault="00271B31" w:rsidP="003E3A54">
      <w:pPr>
        <w:autoSpaceDE w:val="0"/>
        <w:autoSpaceDN w:val="0"/>
        <w:adjustRightInd w:val="0"/>
        <w:jc w:val="both"/>
        <w:rPr>
          <w:rFonts w:ascii="Tahoma" w:hAnsi="Tahoma" w:cs="Tahoma"/>
          <w:lang w:eastAsia="es-CO"/>
        </w:rPr>
      </w:pPr>
    </w:p>
    <w:p w:rsidR="00271B31" w:rsidRDefault="00271B31" w:rsidP="003E3A54">
      <w:pPr>
        <w:autoSpaceDE w:val="0"/>
        <w:autoSpaceDN w:val="0"/>
        <w:adjustRightInd w:val="0"/>
        <w:jc w:val="both"/>
        <w:rPr>
          <w:rFonts w:ascii="Tahoma" w:hAnsi="Tahoma" w:cs="Tahoma"/>
          <w:lang w:eastAsia="es-CO"/>
        </w:rPr>
      </w:pPr>
    </w:p>
    <w:p w:rsidR="00271B31" w:rsidRDefault="00271B31" w:rsidP="003E3A54">
      <w:pPr>
        <w:autoSpaceDE w:val="0"/>
        <w:autoSpaceDN w:val="0"/>
        <w:adjustRightInd w:val="0"/>
        <w:jc w:val="both"/>
        <w:rPr>
          <w:rFonts w:ascii="Tahoma" w:hAnsi="Tahoma" w:cs="Tahoma"/>
          <w:lang w:eastAsia="es-CO"/>
        </w:rPr>
      </w:pPr>
    </w:p>
    <w:p w:rsidR="00271B31" w:rsidRDefault="00271B31" w:rsidP="003E3A54">
      <w:pPr>
        <w:autoSpaceDE w:val="0"/>
        <w:autoSpaceDN w:val="0"/>
        <w:adjustRightInd w:val="0"/>
        <w:jc w:val="both"/>
        <w:rPr>
          <w:rFonts w:ascii="Tahoma" w:hAnsi="Tahoma" w:cs="Tahoma"/>
          <w:lang w:eastAsia="es-CO"/>
        </w:rPr>
      </w:pPr>
    </w:p>
    <w:p w:rsidR="00271B31" w:rsidRDefault="00271B31" w:rsidP="003E3A54">
      <w:pPr>
        <w:autoSpaceDE w:val="0"/>
        <w:autoSpaceDN w:val="0"/>
        <w:adjustRightInd w:val="0"/>
        <w:jc w:val="both"/>
        <w:rPr>
          <w:rFonts w:ascii="Tahoma" w:hAnsi="Tahoma" w:cs="Tahoma"/>
          <w:lang w:eastAsia="es-CO"/>
        </w:rPr>
      </w:pPr>
    </w:p>
    <w:p w:rsidR="00271B31" w:rsidRDefault="00271B31" w:rsidP="003E3A54">
      <w:pPr>
        <w:autoSpaceDE w:val="0"/>
        <w:autoSpaceDN w:val="0"/>
        <w:adjustRightInd w:val="0"/>
        <w:jc w:val="both"/>
        <w:rPr>
          <w:rFonts w:ascii="Tahoma" w:hAnsi="Tahoma" w:cs="Tahoma"/>
          <w:lang w:eastAsia="es-CO"/>
        </w:rPr>
      </w:pPr>
    </w:p>
    <w:p w:rsidR="00271B31" w:rsidRDefault="00271B31" w:rsidP="003E3A54">
      <w:pPr>
        <w:autoSpaceDE w:val="0"/>
        <w:autoSpaceDN w:val="0"/>
        <w:adjustRightInd w:val="0"/>
        <w:jc w:val="both"/>
        <w:rPr>
          <w:rFonts w:ascii="Tahoma" w:hAnsi="Tahoma" w:cs="Tahoma"/>
          <w:lang w:eastAsia="es-CO"/>
        </w:rPr>
      </w:pPr>
    </w:p>
    <w:p w:rsidR="00271B31" w:rsidRDefault="00271B31" w:rsidP="003E3A54">
      <w:pPr>
        <w:autoSpaceDE w:val="0"/>
        <w:autoSpaceDN w:val="0"/>
        <w:adjustRightInd w:val="0"/>
        <w:jc w:val="both"/>
        <w:rPr>
          <w:rFonts w:ascii="Tahoma" w:hAnsi="Tahoma" w:cs="Tahoma"/>
          <w:lang w:eastAsia="es-CO"/>
        </w:rPr>
      </w:pPr>
    </w:p>
    <w:p w:rsidR="00271B31" w:rsidRDefault="00271B31" w:rsidP="003E3A54">
      <w:pPr>
        <w:autoSpaceDE w:val="0"/>
        <w:autoSpaceDN w:val="0"/>
        <w:adjustRightInd w:val="0"/>
        <w:jc w:val="both"/>
        <w:rPr>
          <w:rFonts w:ascii="Tahoma" w:hAnsi="Tahoma" w:cs="Tahoma"/>
          <w:lang w:eastAsia="es-CO"/>
        </w:rPr>
      </w:pPr>
    </w:p>
    <w:p w:rsidR="003E3A54" w:rsidRDefault="003E3A54" w:rsidP="003E3A54">
      <w:pPr>
        <w:numPr>
          <w:ilvl w:val="0"/>
          <w:numId w:val="30"/>
        </w:numPr>
        <w:autoSpaceDE w:val="0"/>
        <w:autoSpaceDN w:val="0"/>
        <w:adjustRightInd w:val="0"/>
        <w:jc w:val="center"/>
        <w:rPr>
          <w:rFonts w:ascii="Tahoma,Bold" w:hAnsi="Tahoma,Bold" w:cs="Tahoma,Bold"/>
          <w:b/>
          <w:bCs/>
          <w:lang w:eastAsia="es-CO"/>
        </w:rPr>
      </w:pPr>
      <w:r>
        <w:rPr>
          <w:rFonts w:ascii="Tahoma,Bold" w:hAnsi="Tahoma,Bold" w:cs="Tahoma,Bold"/>
          <w:b/>
          <w:bCs/>
          <w:lang w:eastAsia="es-CO"/>
        </w:rPr>
        <w:t>EVALUACIÓN Y SEGUIMIENTO</w:t>
      </w:r>
    </w:p>
    <w:p w:rsidR="003E3A54" w:rsidRDefault="003E3A54" w:rsidP="003E3A54">
      <w:pPr>
        <w:autoSpaceDE w:val="0"/>
        <w:autoSpaceDN w:val="0"/>
        <w:adjustRightInd w:val="0"/>
        <w:rPr>
          <w:rFonts w:ascii="Tahoma,Bold" w:hAnsi="Tahoma,Bold" w:cs="Tahoma,Bold"/>
          <w:b/>
          <w:bCs/>
          <w:lang w:eastAsia="es-CO"/>
        </w:rPr>
      </w:pPr>
    </w:p>
    <w:p w:rsidR="003E3A54" w:rsidRDefault="003E3A54" w:rsidP="003E3A54">
      <w:pPr>
        <w:autoSpaceDE w:val="0"/>
        <w:autoSpaceDN w:val="0"/>
        <w:adjustRightInd w:val="0"/>
        <w:jc w:val="both"/>
        <w:rPr>
          <w:rFonts w:ascii="Tahoma" w:hAnsi="Tahoma" w:cs="Tahoma"/>
          <w:lang w:eastAsia="es-CO"/>
        </w:rPr>
      </w:pPr>
      <w:r>
        <w:rPr>
          <w:rFonts w:ascii="Tahoma" w:hAnsi="Tahoma" w:cs="Tahoma"/>
          <w:lang w:eastAsia="es-CO"/>
        </w:rPr>
        <w:t>La Gerente de la Lotería del Huila velará directamente porque se implemente debidamente las disposiciones contenidas en el presente documento. El mecanismo de seguimiento al cumplimiento de las orientaciones y obligaciones derivadas del Plan Anticorrupción y de Atención al Ciudadano, estará a cargo de la oficina de Control Interno, para lo cual se publicará en la página web de la entidad, las actividades realizadas de acuerdo con los parámetros establecidos.</w:t>
      </w:r>
    </w:p>
    <w:p w:rsidR="003E3A54" w:rsidRDefault="003E3A54" w:rsidP="003E3A54">
      <w:pPr>
        <w:autoSpaceDE w:val="0"/>
        <w:autoSpaceDN w:val="0"/>
        <w:adjustRightInd w:val="0"/>
        <w:jc w:val="both"/>
        <w:rPr>
          <w:rFonts w:ascii="Tahoma" w:hAnsi="Tahoma" w:cs="Tahoma"/>
          <w:color w:val="000000"/>
        </w:rPr>
      </w:pPr>
    </w:p>
    <w:p w:rsidR="003E3A54" w:rsidRDefault="003E3A54" w:rsidP="003E3A54">
      <w:pPr>
        <w:autoSpaceDE w:val="0"/>
        <w:autoSpaceDN w:val="0"/>
        <w:adjustRightInd w:val="0"/>
        <w:jc w:val="both"/>
        <w:rPr>
          <w:rFonts w:ascii="Tahoma" w:hAnsi="Tahoma" w:cs="Tahoma"/>
          <w:color w:val="000000"/>
        </w:rPr>
      </w:pPr>
    </w:p>
    <w:p w:rsidR="003E3A54" w:rsidRDefault="003E3A54" w:rsidP="003E3A54">
      <w:pPr>
        <w:autoSpaceDE w:val="0"/>
        <w:autoSpaceDN w:val="0"/>
        <w:adjustRightInd w:val="0"/>
        <w:jc w:val="both"/>
        <w:rPr>
          <w:rFonts w:ascii="Tahoma" w:hAnsi="Tahoma" w:cs="Tahoma"/>
          <w:color w:val="000000"/>
        </w:rPr>
      </w:pPr>
    </w:p>
    <w:p w:rsidR="003E3A54" w:rsidRDefault="003E3A54" w:rsidP="003E3A54">
      <w:pPr>
        <w:autoSpaceDE w:val="0"/>
        <w:autoSpaceDN w:val="0"/>
        <w:adjustRightInd w:val="0"/>
        <w:jc w:val="both"/>
        <w:rPr>
          <w:rFonts w:ascii="Tahoma" w:hAnsi="Tahoma" w:cs="Tahoma"/>
          <w:color w:val="000000"/>
        </w:rPr>
      </w:pPr>
    </w:p>
    <w:p w:rsidR="003E3A54" w:rsidRDefault="003E3A54" w:rsidP="003E3A54">
      <w:pPr>
        <w:autoSpaceDE w:val="0"/>
        <w:autoSpaceDN w:val="0"/>
        <w:adjustRightInd w:val="0"/>
        <w:jc w:val="both"/>
        <w:rPr>
          <w:rFonts w:ascii="Tahoma" w:hAnsi="Tahoma" w:cs="Tahoma"/>
          <w:color w:val="000000"/>
        </w:rPr>
      </w:pPr>
    </w:p>
    <w:p w:rsidR="003E3A54" w:rsidRDefault="003E3A54" w:rsidP="003E3A54">
      <w:pPr>
        <w:autoSpaceDE w:val="0"/>
        <w:autoSpaceDN w:val="0"/>
        <w:adjustRightInd w:val="0"/>
        <w:jc w:val="both"/>
        <w:rPr>
          <w:rFonts w:ascii="Tahoma" w:hAnsi="Tahoma" w:cs="Tahoma"/>
          <w:color w:val="000000"/>
        </w:rPr>
      </w:pPr>
    </w:p>
    <w:p w:rsidR="003E3A54" w:rsidRDefault="003E3A54" w:rsidP="003E3A54">
      <w:pPr>
        <w:autoSpaceDE w:val="0"/>
        <w:autoSpaceDN w:val="0"/>
        <w:adjustRightInd w:val="0"/>
        <w:jc w:val="both"/>
        <w:rPr>
          <w:rFonts w:ascii="Tahoma" w:hAnsi="Tahoma" w:cs="Tahoma"/>
          <w:color w:val="000000"/>
        </w:rPr>
      </w:pPr>
    </w:p>
    <w:p w:rsidR="00C603FA" w:rsidRDefault="00C603FA" w:rsidP="003E3A54">
      <w:pPr>
        <w:autoSpaceDE w:val="0"/>
        <w:autoSpaceDN w:val="0"/>
        <w:adjustRightInd w:val="0"/>
        <w:jc w:val="both"/>
        <w:rPr>
          <w:rFonts w:ascii="Tahoma" w:hAnsi="Tahoma" w:cs="Tahoma"/>
          <w:color w:val="000000"/>
        </w:rPr>
      </w:pPr>
    </w:p>
    <w:p w:rsidR="00C603FA" w:rsidRDefault="00C603FA" w:rsidP="003E3A54">
      <w:pPr>
        <w:autoSpaceDE w:val="0"/>
        <w:autoSpaceDN w:val="0"/>
        <w:adjustRightInd w:val="0"/>
        <w:jc w:val="both"/>
        <w:rPr>
          <w:rFonts w:ascii="Tahoma" w:hAnsi="Tahoma" w:cs="Tahoma"/>
          <w:color w:val="000000"/>
        </w:rPr>
      </w:pPr>
    </w:p>
    <w:p w:rsidR="00C603FA" w:rsidRDefault="00C603FA" w:rsidP="003E3A54">
      <w:pPr>
        <w:autoSpaceDE w:val="0"/>
        <w:autoSpaceDN w:val="0"/>
        <w:adjustRightInd w:val="0"/>
        <w:jc w:val="both"/>
        <w:rPr>
          <w:rFonts w:ascii="Tahoma" w:hAnsi="Tahoma" w:cs="Tahoma"/>
          <w:color w:val="000000"/>
        </w:rPr>
      </w:pPr>
    </w:p>
    <w:p w:rsidR="00C603FA" w:rsidRDefault="00C603FA" w:rsidP="003E3A54">
      <w:pPr>
        <w:autoSpaceDE w:val="0"/>
        <w:autoSpaceDN w:val="0"/>
        <w:adjustRightInd w:val="0"/>
        <w:jc w:val="both"/>
        <w:rPr>
          <w:rFonts w:ascii="Tahoma" w:hAnsi="Tahoma" w:cs="Tahoma"/>
          <w:color w:val="000000"/>
        </w:rPr>
      </w:pPr>
    </w:p>
    <w:p w:rsidR="003E3A54" w:rsidRDefault="003E3A54" w:rsidP="003E3A54">
      <w:pPr>
        <w:autoSpaceDE w:val="0"/>
        <w:autoSpaceDN w:val="0"/>
        <w:adjustRightInd w:val="0"/>
        <w:jc w:val="both"/>
        <w:rPr>
          <w:rFonts w:ascii="Tahoma" w:hAnsi="Tahoma" w:cs="Tahoma"/>
          <w:color w:val="000000"/>
        </w:rPr>
      </w:pPr>
    </w:p>
    <w:p w:rsidR="003E3A54" w:rsidRDefault="003E3A54" w:rsidP="003E3A54">
      <w:pPr>
        <w:autoSpaceDE w:val="0"/>
        <w:autoSpaceDN w:val="0"/>
        <w:adjustRightInd w:val="0"/>
        <w:jc w:val="both"/>
        <w:rPr>
          <w:rFonts w:ascii="Tahoma" w:hAnsi="Tahoma" w:cs="Tahoma"/>
          <w:color w:val="000000"/>
        </w:rPr>
      </w:pPr>
    </w:p>
    <w:p w:rsidR="003E3A54" w:rsidRDefault="003E3A54" w:rsidP="003E3A54">
      <w:pPr>
        <w:jc w:val="center"/>
        <w:rPr>
          <w:rFonts w:ascii="Tahoma" w:hAnsi="Tahoma" w:cs="Tahoma"/>
          <w:b/>
          <w:bCs/>
        </w:rPr>
      </w:pPr>
      <w:r>
        <w:rPr>
          <w:rFonts w:ascii="Tahoma" w:hAnsi="Tahoma" w:cs="Tahoma"/>
          <w:b/>
          <w:bCs/>
        </w:rPr>
        <w:t>MARIA ISABEL PENAGOS LEIVA</w:t>
      </w:r>
    </w:p>
    <w:p w:rsidR="003E3A54" w:rsidRDefault="003E3A54" w:rsidP="003E3A54">
      <w:pPr>
        <w:jc w:val="center"/>
        <w:rPr>
          <w:rFonts w:ascii="Tahoma" w:hAnsi="Tahoma" w:cs="Tahoma"/>
          <w:b/>
          <w:bCs/>
        </w:rPr>
      </w:pPr>
    </w:p>
    <w:p w:rsidR="003E3A54" w:rsidRDefault="003E3A54" w:rsidP="003E3A54">
      <w:pPr>
        <w:autoSpaceDE w:val="0"/>
        <w:autoSpaceDN w:val="0"/>
        <w:adjustRightInd w:val="0"/>
        <w:jc w:val="center"/>
        <w:rPr>
          <w:rFonts w:ascii="Tahoma" w:hAnsi="Tahoma" w:cs="Tahoma"/>
          <w:color w:val="000000"/>
        </w:rPr>
      </w:pPr>
      <w:r>
        <w:rPr>
          <w:rFonts w:ascii="Tahoma" w:hAnsi="Tahoma" w:cs="Tahoma"/>
          <w:color w:val="000000"/>
        </w:rPr>
        <w:t>Gerente</w:t>
      </w:r>
    </w:p>
    <w:p w:rsidR="003E3A54" w:rsidRDefault="003E3A54" w:rsidP="003E3A54">
      <w:pPr>
        <w:pStyle w:val="Textonotapie"/>
      </w:pPr>
    </w:p>
    <w:p w:rsidR="003E3A54" w:rsidRDefault="003E3A54" w:rsidP="003E3A54">
      <w:pPr>
        <w:jc w:val="center"/>
        <w:rPr>
          <w:rFonts w:cs="Arial"/>
          <w:b/>
        </w:rPr>
      </w:pPr>
    </w:p>
    <w:p w:rsidR="003E3A54" w:rsidRDefault="003E3A54" w:rsidP="003E3A54">
      <w:pPr>
        <w:jc w:val="center"/>
        <w:rPr>
          <w:rFonts w:cs="Arial"/>
          <w:b/>
        </w:rPr>
      </w:pPr>
    </w:p>
    <w:p w:rsidR="003E3A54" w:rsidRDefault="003E3A54" w:rsidP="003E3A54">
      <w:pPr>
        <w:jc w:val="center"/>
        <w:rPr>
          <w:rFonts w:cs="Arial"/>
          <w:b/>
        </w:rPr>
      </w:pPr>
    </w:p>
    <w:p w:rsidR="003E3A54" w:rsidRDefault="003E3A54" w:rsidP="003E3A54">
      <w:pPr>
        <w:jc w:val="center"/>
        <w:rPr>
          <w:rFonts w:cs="Arial"/>
          <w:b/>
        </w:rPr>
      </w:pPr>
    </w:p>
    <w:p w:rsidR="003E3A54" w:rsidRDefault="003E3A54" w:rsidP="003E3A54">
      <w:pPr>
        <w:jc w:val="center"/>
        <w:rPr>
          <w:rFonts w:cs="Arial"/>
          <w:b/>
        </w:rPr>
      </w:pPr>
    </w:p>
    <w:p w:rsidR="003E3A54" w:rsidRDefault="003E3A54" w:rsidP="003E3A54">
      <w:pPr>
        <w:jc w:val="center"/>
        <w:rPr>
          <w:rFonts w:cs="Arial"/>
          <w:b/>
        </w:rPr>
      </w:pPr>
    </w:p>
    <w:p w:rsidR="003E3A54" w:rsidRDefault="003E3A54" w:rsidP="003E3A54">
      <w:pPr>
        <w:jc w:val="center"/>
        <w:rPr>
          <w:rFonts w:cs="Arial"/>
          <w:b/>
        </w:rPr>
      </w:pPr>
    </w:p>
    <w:p w:rsidR="003E3A54" w:rsidRDefault="003E3A54" w:rsidP="003E3A54">
      <w:pPr>
        <w:jc w:val="center"/>
        <w:rPr>
          <w:rFonts w:cs="Arial"/>
          <w:b/>
        </w:rPr>
      </w:pPr>
    </w:p>
    <w:p w:rsidR="003E3A54" w:rsidRDefault="003E3A54" w:rsidP="003E3A54">
      <w:pPr>
        <w:jc w:val="center"/>
        <w:rPr>
          <w:rFonts w:cs="Arial"/>
          <w:b/>
        </w:rPr>
      </w:pPr>
    </w:p>
    <w:p w:rsidR="003E3A54" w:rsidRDefault="003E3A54" w:rsidP="003E3A54">
      <w:pPr>
        <w:jc w:val="center"/>
        <w:rPr>
          <w:rFonts w:cs="Arial"/>
          <w:b/>
        </w:rPr>
      </w:pPr>
    </w:p>
    <w:p w:rsidR="003E3A54" w:rsidRDefault="003E3A54" w:rsidP="003E3A54">
      <w:pPr>
        <w:jc w:val="center"/>
        <w:rPr>
          <w:rFonts w:cs="Arial"/>
          <w:b/>
        </w:rPr>
      </w:pPr>
    </w:p>
    <w:p w:rsidR="003E3A54" w:rsidRDefault="003E3A54" w:rsidP="003E3A54">
      <w:pPr>
        <w:jc w:val="center"/>
        <w:rPr>
          <w:rFonts w:cs="Arial"/>
          <w:b/>
        </w:rPr>
      </w:pPr>
    </w:p>
    <w:p w:rsidR="003E3A54" w:rsidRDefault="003E3A54" w:rsidP="003E3A54">
      <w:pPr>
        <w:jc w:val="center"/>
        <w:rPr>
          <w:rFonts w:cs="Arial"/>
          <w:b/>
        </w:rPr>
      </w:pPr>
    </w:p>
    <w:p w:rsidR="003E3A54" w:rsidRDefault="003E3A54" w:rsidP="003E3A54">
      <w:pPr>
        <w:jc w:val="center"/>
        <w:rPr>
          <w:rFonts w:cs="Arial"/>
          <w:b/>
        </w:rPr>
      </w:pPr>
    </w:p>
    <w:p w:rsidR="003E3A54" w:rsidRDefault="003E3A54" w:rsidP="003E3A54">
      <w:pPr>
        <w:jc w:val="center"/>
        <w:rPr>
          <w:rFonts w:cs="Arial"/>
          <w:b/>
        </w:rPr>
      </w:pPr>
    </w:p>
    <w:p w:rsidR="003E3A54" w:rsidRDefault="003E3A54" w:rsidP="003E3A54">
      <w:pPr>
        <w:jc w:val="center"/>
        <w:rPr>
          <w:rFonts w:cs="Arial"/>
          <w:b/>
        </w:rPr>
      </w:pPr>
    </w:p>
    <w:p w:rsidR="003E3A54" w:rsidRDefault="003E3A54" w:rsidP="003E3A54">
      <w:pPr>
        <w:jc w:val="center"/>
        <w:rPr>
          <w:rFonts w:cs="Arial"/>
          <w:b/>
        </w:rPr>
      </w:pPr>
    </w:p>
    <w:p w:rsidR="003E3A54" w:rsidRDefault="003E3A54" w:rsidP="003E3A54">
      <w:pPr>
        <w:jc w:val="center"/>
        <w:rPr>
          <w:rFonts w:cs="Arial"/>
          <w:b/>
        </w:rPr>
      </w:pPr>
    </w:p>
    <w:p w:rsidR="003E3A54" w:rsidRDefault="003E3A54" w:rsidP="003E3A54">
      <w:pPr>
        <w:jc w:val="center"/>
        <w:rPr>
          <w:rFonts w:cs="Arial"/>
          <w:b/>
        </w:rPr>
      </w:pPr>
    </w:p>
    <w:p w:rsidR="003E3A54" w:rsidRDefault="003E3A54" w:rsidP="003E3A54">
      <w:pPr>
        <w:jc w:val="center"/>
        <w:rPr>
          <w:rFonts w:cs="Arial"/>
          <w:b/>
        </w:rPr>
      </w:pPr>
    </w:p>
    <w:p w:rsidR="003E3A54" w:rsidRDefault="003E3A54" w:rsidP="003E3A54">
      <w:pPr>
        <w:jc w:val="center"/>
        <w:rPr>
          <w:rFonts w:cs="Arial"/>
          <w:b/>
        </w:rPr>
      </w:pPr>
    </w:p>
    <w:p w:rsidR="003E3A54" w:rsidRDefault="003E3A54" w:rsidP="003E3A54">
      <w:pPr>
        <w:jc w:val="center"/>
        <w:rPr>
          <w:rFonts w:cs="Arial"/>
          <w:b/>
        </w:rPr>
      </w:pPr>
    </w:p>
    <w:p w:rsidR="003E3A54" w:rsidRDefault="003E3A54" w:rsidP="003E3A54">
      <w:pPr>
        <w:jc w:val="center"/>
        <w:rPr>
          <w:rFonts w:cs="Arial"/>
          <w:b/>
        </w:rPr>
      </w:pPr>
    </w:p>
    <w:p w:rsidR="003E3A54" w:rsidRDefault="003E3A54" w:rsidP="003E3A54">
      <w:pPr>
        <w:jc w:val="center"/>
        <w:rPr>
          <w:rFonts w:cs="Arial"/>
          <w:b/>
        </w:rPr>
      </w:pPr>
    </w:p>
    <w:p w:rsidR="003E3A54" w:rsidRDefault="003E3A54" w:rsidP="003E3A54">
      <w:pPr>
        <w:jc w:val="center"/>
        <w:rPr>
          <w:rFonts w:cs="Arial"/>
          <w:b/>
        </w:rPr>
      </w:pPr>
    </w:p>
    <w:p w:rsidR="003E3A54" w:rsidRDefault="003E3A54" w:rsidP="003E3A54">
      <w:pPr>
        <w:jc w:val="center"/>
        <w:rPr>
          <w:rFonts w:cs="Arial"/>
          <w:b/>
        </w:rPr>
      </w:pPr>
    </w:p>
    <w:p w:rsidR="003E3A54" w:rsidRDefault="003E3A54" w:rsidP="003E3A54">
      <w:pPr>
        <w:jc w:val="center"/>
        <w:rPr>
          <w:rFonts w:cs="Arial"/>
          <w:b/>
        </w:rPr>
      </w:pPr>
    </w:p>
    <w:p w:rsidR="003E3A54" w:rsidRPr="0088368F" w:rsidRDefault="003E3A54" w:rsidP="0088368F"/>
    <w:sectPr w:rsidR="003E3A54" w:rsidRPr="0088368F" w:rsidSect="002964FC">
      <w:headerReference w:type="even" r:id="rId10"/>
      <w:headerReference w:type="default" r:id="rId11"/>
      <w:footerReference w:type="default" r:id="rId12"/>
      <w:headerReference w:type="first" r:id="rId13"/>
      <w:pgSz w:w="12240" w:h="15840"/>
      <w:pgMar w:top="1701" w:right="1080"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D98" w:rsidRDefault="00894D98">
      <w:r>
        <w:separator/>
      </w:r>
    </w:p>
  </w:endnote>
  <w:endnote w:type="continuationSeparator" w:id="0">
    <w:p w:rsidR="00894D98" w:rsidRDefault="00894D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stleT">
    <w:altName w:val="Georgia"/>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D0" w:rsidRDefault="005E7DF5">
    <w:pPr>
      <w:pStyle w:val="Piedepgina"/>
    </w:pPr>
    <w:r>
      <w:rPr>
        <w:noProof/>
      </w:rPr>
      <w:drawing>
        <wp:anchor distT="0" distB="0" distL="114300" distR="114300" simplePos="0" relativeHeight="251661312" behindDoc="0" locked="0" layoutInCell="1" allowOverlap="1">
          <wp:simplePos x="0" y="0"/>
          <wp:positionH relativeFrom="column">
            <wp:posOffset>-22860</wp:posOffset>
          </wp:positionH>
          <wp:positionV relativeFrom="paragraph">
            <wp:posOffset>-88900</wp:posOffset>
          </wp:positionV>
          <wp:extent cx="1185545" cy="875030"/>
          <wp:effectExtent l="0" t="0" r="0" b="1270"/>
          <wp:wrapNone/>
          <wp:docPr id="12" name="Imagen 12" descr="C:\PLAN PREMIOS2008-2009-2010-2012-2014\PLAN DE PREMIOS 2014\logos\logo-nuevo plan-Los martes de su fort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LAN PREMIOS2008-2009-2010-2012-2014\PLAN DE PREMIOS 2014\logos\logo-nuevo plan-Los martes de su fortun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5545" cy="87503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3453765</wp:posOffset>
          </wp:positionH>
          <wp:positionV relativeFrom="paragraph">
            <wp:posOffset>70485</wp:posOffset>
          </wp:positionV>
          <wp:extent cx="1647825" cy="638175"/>
          <wp:effectExtent l="0" t="0" r="9525" b="9525"/>
          <wp:wrapNone/>
          <wp:docPr id="11" name="Imagen 11" descr="huila competitivo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uila competitivo201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638175"/>
                  </a:xfrm>
                  <a:prstGeom prst="rect">
                    <a:avLst/>
                  </a:prstGeom>
                  <a:noFill/>
                  <a:ln>
                    <a:noFill/>
                  </a:ln>
                </pic:spPr>
              </pic:pic>
            </a:graphicData>
          </a:graphic>
        </wp:anchor>
      </w:drawing>
    </w:r>
  </w:p>
  <w:p w:rsidR="00321BD0" w:rsidRDefault="00321BD0">
    <w:pPr>
      <w:pStyle w:val="Piedepgina"/>
    </w:pPr>
  </w:p>
  <w:p w:rsidR="00321BD0" w:rsidRDefault="00321BD0">
    <w:pPr>
      <w:pStyle w:val="Piedepgina"/>
    </w:pPr>
  </w:p>
  <w:p w:rsidR="00321BD0" w:rsidRDefault="00052C6B">
    <w:pPr>
      <w:pStyle w:val="Piedepgina"/>
      <w:jc w:val="center"/>
      <w:rPr>
        <w:rFonts w:ascii="Mistral" w:hAnsi="Mistral"/>
        <w:b/>
        <w:sz w:val="32"/>
      </w:rPr>
    </w:pPr>
    <w:r>
      <w:rPr>
        <w:rFonts w:ascii="Mistral" w:hAnsi="Mistral"/>
        <w:b/>
        <w:sz w:val="32"/>
      </w:rPr>
      <w:t>.</w:t>
    </w:r>
  </w:p>
  <w:p w:rsidR="00321BD0" w:rsidRDefault="00321BD0">
    <w:pPr>
      <w:pStyle w:val="Piedepgina"/>
      <w:jc w:val="center"/>
      <w:rPr>
        <w:rFonts w:ascii="CastleT" w:hAnsi="CastleT"/>
        <w:b/>
        <w:bCs/>
        <w:sz w:val="16"/>
        <w:szCs w:val="19"/>
      </w:rPr>
    </w:pPr>
    <w:proofErr w:type="spellStart"/>
    <w:r>
      <w:rPr>
        <w:rFonts w:ascii="CastleT" w:hAnsi="CastleT"/>
        <w:b/>
        <w:bCs/>
        <w:sz w:val="16"/>
        <w:szCs w:val="19"/>
      </w:rPr>
      <w:t>Cra</w:t>
    </w:r>
    <w:proofErr w:type="spellEnd"/>
    <w:r>
      <w:rPr>
        <w:rFonts w:ascii="CastleT" w:hAnsi="CastleT"/>
        <w:b/>
        <w:bCs/>
        <w:sz w:val="16"/>
        <w:szCs w:val="19"/>
      </w:rPr>
      <w:t xml:space="preserve"> 4 No. 9-25  Edif. Diego de Ospina  Conmutador </w:t>
    </w:r>
    <w:r w:rsidR="006F662A">
      <w:rPr>
        <w:rFonts w:ascii="CastleT" w:hAnsi="CastleT"/>
        <w:b/>
        <w:bCs/>
        <w:sz w:val="16"/>
        <w:szCs w:val="19"/>
      </w:rPr>
      <w:t xml:space="preserve">(8) </w:t>
    </w:r>
    <w:r>
      <w:rPr>
        <w:rFonts w:ascii="CastleT" w:hAnsi="CastleT"/>
        <w:b/>
        <w:bCs/>
        <w:sz w:val="16"/>
        <w:szCs w:val="19"/>
      </w:rPr>
      <w:t>-8712066 Fax Ext. 117 - Neiva – Huila</w:t>
    </w:r>
  </w:p>
  <w:p w:rsidR="00321BD0" w:rsidRDefault="00321BD0">
    <w:pPr>
      <w:pStyle w:val="Piedepgina"/>
      <w:jc w:val="center"/>
    </w:pPr>
    <w:r>
      <w:rPr>
        <w:rFonts w:ascii="CastleT" w:hAnsi="CastleT"/>
        <w:b/>
        <w:bCs/>
        <w:sz w:val="16"/>
        <w:szCs w:val="19"/>
      </w:rPr>
      <w:t>www.loteriadelhuila.com - e-mail.  eloteria@telecom.com.co - servicios@loteriadelhuila.com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D98" w:rsidRDefault="00894D98">
      <w:r>
        <w:separator/>
      </w:r>
    </w:p>
  </w:footnote>
  <w:footnote w:type="continuationSeparator" w:id="0">
    <w:p w:rsidR="00894D98" w:rsidRDefault="00894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DF5" w:rsidRDefault="00811402">
    <w:pPr>
      <w:pStyle w:val="Encabezado"/>
    </w:pPr>
    <w:r w:rsidRPr="00811402">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6222" o:spid="_x0000_s2062" type="#_x0000_t75" style="position:absolute;margin-left:0;margin-top:0;width:472.65pt;height:345.55pt;z-index:-251653120;mso-position-horizontal:center;mso-position-horizontal-relative:margin;mso-position-vertical:center;mso-position-vertical-relative:margin" o:allowincell="f">
          <v:imagedata r:id="rId1" o:title="Captura-completo-nuevo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BD0" w:rsidRDefault="00811402">
    <w:pPr>
      <w:pStyle w:val="Encabezado"/>
      <w:rPr>
        <w:rFonts w:cs="Arial"/>
      </w:rPr>
    </w:pPr>
    <w:r w:rsidRPr="00811402">
      <w:rPr>
        <w:rFonts w:cs="Arial"/>
        <w:b/>
        <w:bCs/>
        <w:noProof/>
        <w:sz w:val="20"/>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6223" o:spid="_x0000_s2063" type="#_x0000_t75" style="position:absolute;margin-left:0;margin-top:0;width:472.65pt;height:345.55pt;z-index:-251652096;mso-position-horizontal:center;mso-position-horizontal-relative:margin;mso-position-vertical:center;mso-position-vertical-relative:margin" o:allowincell="f">
          <v:imagedata r:id="rId1" o:title="Captura-completo-nuevo -1" gain="19661f" blacklevel="22938f"/>
          <w10:wrap anchorx="margin" anchory="margin"/>
        </v:shape>
      </w:pict>
    </w:r>
    <w:r w:rsidR="005E7DF5">
      <w:rPr>
        <w:rFonts w:cs="Arial"/>
        <w:b/>
        <w:bCs/>
        <w:noProof/>
        <w:sz w:val="20"/>
      </w:rPr>
      <w:drawing>
        <wp:anchor distT="0" distB="0" distL="114300" distR="114300" simplePos="0" relativeHeight="251656192" behindDoc="0" locked="0" layoutInCell="1" allowOverlap="1">
          <wp:simplePos x="0" y="0"/>
          <wp:positionH relativeFrom="column">
            <wp:posOffset>1718945</wp:posOffset>
          </wp:positionH>
          <wp:positionV relativeFrom="paragraph">
            <wp:posOffset>-55880</wp:posOffset>
          </wp:positionV>
          <wp:extent cx="2173605" cy="965835"/>
          <wp:effectExtent l="0" t="0" r="0" b="5715"/>
          <wp:wrapTight wrapText="bothSides">
            <wp:wrapPolygon edited="0">
              <wp:start x="0" y="0"/>
              <wp:lineTo x="0" y="21302"/>
              <wp:lineTo x="21392" y="21302"/>
              <wp:lineTo x="21392" y="0"/>
              <wp:lineTo x="0" y="0"/>
            </wp:wrapPolygon>
          </wp:wrapTight>
          <wp:docPr id="4" name="Imagen 4" descr="Cabezote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zote general"/>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3605" cy="965835"/>
                  </a:xfrm>
                  <a:prstGeom prst="rect">
                    <a:avLst/>
                  </a:prstGeom>
                  <a:noFill/>
                  <a:ln>
                    <a:noFill/>
                  </a:ln>
                </pic:spPr>
              </pic:pic>
            </a:graphicData>
          </a:graphic>
        </wp:anchor>
      </w:drawing>
    </w:r>
  </w:p>
  <w:p w:rsidR="00321BD0" w:rsidRDefault="00321BD0">
    <w:pPr>
      <w:pStyle w:val="Encabezado"/>
      <w:rPr>
        <w:rFonts w:cs="Arial"/>
      </w:rPr>
    </w:pPr>
  </w:p>
  <w:p w:rsidR="00321BD0" w:rsidRDefault="00321BD0">
    <w:pPr>
      <w:pStyle w:val="Encabezado"/>
      <w:rPr>
        <w:rFonts w:cs="Arial"/>
      </w:rPr>
    </w:pPr>
  </w:p>
  <w:p w:rsidR="00321BD0" w:rsidRDefault="00321BD0">
    <w:pPr>
      <w:pStyle w:val="Encabezado"/>
      <w:rPr>
        <w:rFonts w:cs="Arial"/>
      </w:rPr>
    </w:pPr>
  </w:p>
  <w:p w:rsidR="00321BD0" w:rsidRDefault="00321BD0">
    <w:pPr>
      <w:pStyle w:val="Encabezado"/>
      <w:rPr>
        <w:rFonts w:cs="Arial"/>
      </w:rPr>
    </w:pPr>
  </w:p>
  <w:p w:rsidR="00321BD0" w:rsidRDefault="00321BD0">
    <w:pPr>
      <w:pStyle w:val="Encabezado"/>
      <w:jc w:val="center"/>
      <w:rPr>
        <w:rFonts w:cs="Arial"/>
        <w:b/>
        <w:bCs/>
      </w:rPr>
    </w:pPr>
  </w:p>
  <w:p w:rsidR="00321BD0" w:rsidRDefault="00321BD0">
    <w:pPr>
      <w:pStyle w:val="Encabezado"/>
      <w:jc w:val="center"/>
      <w:rPr>
        <w:rFonts w:cs="Arial"/>
        <w:b/>
        <w:bCs/>
      </w:rPr>
    </w:pPr>
    <w:r>
      <w:rPr>
        <w:rFonts w:cs="Arial"/>
        <w:b/>
        <w:bCs/>
      </w:rPr>
      <w:t>EMPRESA DE LOTERIA Y JUEGO DE APUESTAS PERMANENTES</w:t>
    </w:r>
  </w:p>
  <w:p w:rsidR="00321BD0" w:rsidRDefault="00321BD0">
    <w:pPr>
      <w:pStyle w:val="Encabezado"/>
      <w:jc w:val="center"/>
      <w:rPr>
        <w:rFonts w:cs="Arial"/>
        <w:b/>
        <w:bCs/>
      </w:rPr>
    </w:pPr>
    <w:r>
      <w:rPr>
        <w:rFonts w:cs="Arial"/>
        <w:b/>
        <w:bCs/>
      </w:rPr>
      <w:t>DEL DEPARTAMENTO DEL HUILA</w:t>
    </w:r>
  </w:p>
  <w:p w:rsidR="00321BD0" w:rsidRDefault="00811402">
    <w:pPr>
      <w:pStyle w:val="Encabezado"/>
      <w:jc w:val="center"/>
      <w:rPr>
        <w:rFonts w:cs="Arial"/>
        <w:b/>
        <w:bCs/>
        <w:sz w:val="20"/>
      </w:rPr>
    </w:pPr>
    <w:r w:rsidRPr="00811402">
      <w:rPr>
        <w:rFonts w:cs="Arial"/>
        <w:b/>
        <w:bCs/>
        <w:noProof/>
        <w:sz w:val="20"/>
        <w:lang w:val="es-CO" w:eastAsia="es-CO"/>
      </w:rPr>
      <w:pict>
        <v:line id="Line 6" o:spid="_x0000_s2064"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2pt" to="6in,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Jl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" strokeweight="2.25pt"/>
      </w:pict>
    </w:r>
    <w:r w:rsidR="00321BD0">
      <w:rPr>
        <w:rFonts w:cs="Arial"/>
        <w:b/>
        <w:bCs/>
        <w:sz w:val="20"/>
      </w:rPr>
      <w:t>NIT. 800.244.699-7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DF5" w:rsidRDefault="00811402">
    <w:pPr>
      <w:pStyle w:val="Encabezado"/>
    </w:pPr>
    <w:r w:rsidRPr="00811402">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6221" o:spid="_x0000_s2061" type="#_x0000_t75" style="position:absolute;margin-left:0;margin-top:0;width:472.65pt;height:345.55pt;z-index:-251654144;mso-position-horizontal:center;mso-position-horizontal-relative:margin;mso-position-vertical:center;mso-position-vertical-relative:margin" o:allowincell="f">
          <v:imagedata r:id="rId1" o:title="Captura-completo-nuevo -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38D"/>
    <w:multiLevelType w:val="hybridMultilevel"/>
    <w:tmpl w:val="EEC2422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00F97EDC"/>
    <w:multiLevelType w:val="hybridMultilevel"/>
    <w:tmpl w:val="1AC429A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4D872E1"/>
    <w:multiLevelType w:val="hybridMultilevel"/>
    <w:tmpl w:val="ABA09B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6244DC8"/>
    <w:multiLevelType w:val="hybridMultilevel"/>
    <w:tmpl w:val="511ACB4A"/>
    <w:lvl w:ilvl="0" w:tplc="0C0A000F">
      <w:start w:val="1"/>
      <w:numFmt w:val="decimal"/>
      <w:lvlText w:val="%1."/>
      <w:lvlJc w:val="left"/>
      <w:pPr>
        <w:ind w:left="1388" w:hanging="360"/>
      </w:pPr>
    </w:lvl>
    <w:lvl w:ilvl="1" w:tplc="0C0A0019" w:tentative="1">
      <w:start w:val="1"/>
      <w:numFmt w:val="lowerLetter"/>
      <w:lvlText w:val="%2."/>
      <w:lvlJc w:val="left"/>
      <w:pPr>
        <w:ind w:left="2108" w:hanging="360"/>
      </w:pPr>
    </w:lvl>
    <w:lvl w:ilvl="2" w:tplc="0C0A001B" w:tentative="1">
      <w:start w:val="1"/>
      <w:numFmt w:val="lowerRoman"/>
      <w:lvlText w:val="%3."/>
      <w:lvlJc w:val="right"/>
      <w:pPr>
        <w:ind w:left="2828" w:hanging="180"/>
      </w:pPr>
    </w:lvl>
    <w:lvl w:ilvl="3" w:tplc="0C0A000F" w:tentative="1">
      <w:start w:val="1"/>
      <w:numFmt w:val="decimal"/>
      <w:lvlText w:val="%4."/>
      <w:lvlJc w:val="left"/>
      <w:pPr>
        <w:ind w:left="3548" w:hanging="360"/>
      </w:pPr>
    </w:lvl>
    <w:lvl w:ilvl="4" w:tplc="0C0A0019" w:tentative="1">
      <w:start w:val="1"/>
      <w:numFmt w:val="lowerLetter"/>
      <w:lvlText w:val="%5."/>
      <w:lvlJc w:val="left"/>
      <w:pPr>
        <w:ind w:left="4268" w:hanging="360"/>
      </w:pPr>
    </w:lvl>
    <w:lvl w:ilvl="5" w:tplc="0C0A001B" w:tentative="1">
      <w:start w:val="1"/>
      <w:numFmt w:val="lowerRoman"/>
      <w:lvlText w:val="%6."/>
      <w:lvlJc w:val="right"/>
      <w:pPr>
        <w:ind w:left="4988" w:hanging="180"/>
      </w:pPr>
    </w:lvl>
    <w:lvl w:ilvl="6" w:tplc="0C0A000F" w:tentative="1">
      <w:start w:val="1"/>
      <w:numFmt w:val="decimal"/>
      <w:lvlText w:val="%7."/>
      <w:lvlJc w:val="left"/>
      <w:pPr>
        <w:ind w:left="5708" w:hanging="360"/>
      </w:pPr>
    </w:lvl>
    <w:lvl w:ilvl="7" w:tplc="0C0A0019" w:tentative="1">
      <w:start w:val="1"/>
      <w:numFmt w:val="lowerLetter"/>
      <w:lvlText w:val="%8."/>
      <w:lvlJc w:val="left"/>
      <w:pPr>
        <w:ind w:left="6428" w:hanging="360"/>
      </w:pPr>
    </w:lvl>
    <w:lvl w:ilvl="8" w:tplc="0C0A001B" w:tentative="1">
      <w:start w:val="1"/>
      <w:numFmt w:val="lowerRoman"/>
      <w:lvlText w:val="%9."/>
      <w:lvlJc w:val="right"/>
      <w:pPr>
        <w:ind w:left="7148" w:hanging="180"/>
      </w:pPr>
    </w:lvl>
  </w:abstractNum>
  <w:abstractNum w:abstractNumId="4">
    <w:nsid w:val="0736476B"/>
    <w:multiLevelType w:val="hybridMultilevel"/>
    <w:tmpl w:val="82EC41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B4C25A9"/>
    <w:multiLevelType w:val="hybridMultilevel"/>
    <w:tmpl w:val="144AD8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C2C1BCC"/>
    <w:multiLevelType w:val="hybridMultilevel"/>
    <w:tmpl w:val="122EEBA0"/>
    <w:lvl w:ilvl="0" w:tplc="5F4EA464">
      <w:numFmt w:val="bullet"/>
      <w:lvlText w:val=""/>
      <w:lvlJc w:val="left"/>
      <w:pPr>
        <w:ind w:left="720" w:hanging="360"/>
      </w:pPr>
      <w:rPr>
        <w:rFonts w:ascii="Wingdings" w:eastAsia="Times New Roman" w:hAnsi="Wingdings"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E53402D"/>
    <w:multiLevelType w:val="hybridMultilevel"/>
    <w:tmpl w:val="71C075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0E41B8D"/>
    <w:multiLevelType w:val="hybridMultilevel"/>
    <w:tmpl w:val="10F03CAA"/>
    <w:lvl w:ilvl="0" w:tplc="240A000F">
      <w:start w:val="1"/>
      <w:numFmt w:val="decimal"/>
      <w:lvlText w:val="%1."/>
      <w:lvlJc w:val="left"/>
      <w:pPr>
        <w:ind w:left="786"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37A5427"/>
    <w:multiLevelType w:val="hybridMultilevel"/>
    <w:tmpl w:val="FCA85806"/>
    <w:lvl w:ilvl="0" w:tplc="0C0A0009">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A0F6E6E"/>
    <w:multiLevelType w:val="hybridMultilevel"/>
    <w:tmpl w:val="72A8069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A266AC3"/>
    <w:multiLevelType w:val="hybridMultilevel"/>
    <w:tmpl w:val="18105CB6"/>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nsid w:val="1ABE1CEE"/>
    <w:multiLevelType w:val="hybridMultilevel"/>
    <w:tmpl w:val="2278B534"/>
    <w:lvl w:ilvl="0" w:tplc="745C703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87C4E50"/>
    <w:multiLevelType w:val="hybridMultilevel"/>
    <w:tmpl w:val="2F8C5EEC"/>
    <w:lvl w:ilvl="0" w:tplc="2654A72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8BE47C7"/>
    <w:multiLevelType w:val="hybridMultilevel"/>
    <w:tmpl w:val="EE6E93C4"/>
    <w:lvl w:ilvl="0" w:tplc="B588A5BE">
      <w:start w:val="5"/>
      <w:numFmt w:val="decimal"/>
      <w:lvlText w:val="%1."/>
      <w:lvlJc w:val="left"/>
      <w:pPr>
        <w:tabs>
          <w:tab w:val="num" w:pos="1626"/>
        </w:tabs>
        <w:ind w:left="1626" w:hanging="1229"/>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31084427"/>
    <w:multiLevelType w:val="multilevel"/>
    <w:tmpl w:val="956CF338"/>
    <w:lvl w:ilvl="0">
      <w:start w:val="4"/>
      <w:numFmt w:val="decimal"/>
      <w:lvlText w:val="%1."/>
      <w:lvlJc w:val="left"/>
      <w:pPr>
        <w:ind w:left="420" w:hanging="42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440" w:hanging="144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520" w:hanging="2520"/>
      </w:pPr>
      <w:rPr>
        <w:rFonts w:hint="default"/>
        <w:b w:val="0"/>
      </w:rPr>
    </w:lvl>
    <w:lvl w:ilvl="8">
      <w:start w:val="1"/>
      <w:numFmt w:val="decimal"/>
      <w:lvlText w:val="%1.%2.%3.%4.%5.%6.%7.%8.%9."/>
      <w:lvlJc w:val="left"/>
      <w:pPr>
        <w:ind w:left="2520" w:hanging="2520"/>
      </w:pPr>
      <w:rPr>
        <w:rFonts w:hint="default"/>
        <w:b w:val="0"/>
      </w:rPr>
    </w:lvl>
  </w:abstractNum>
  <w:abstractNum w:abstractNumId="16">
    <w:nsid w:val="316C2FC8"/>
    <w:multiLevelType w:val="hybridMultilevel"/>
    <w:tmpl w:val="9190B00A"/>
    <w:lvl w:ilvl="0" w:tplc="C5B0AA28">
      <w:start w:val="3"/>
      <w:numFmt w:val="bullet"/>
      <w:lvlText w:val="-"/>
      <w:lvlJc w:val="left"/>
      <w:pPr>
        <w:tabs>
          <w:tab w:val="num" w:pos="360"/>
        </w:tabs>
        <w:ind w:left="360" w:hanging="360"/>
      </w:pPr>
      <w:rPr>
        <w:rFonts w:ascii="Tahoma" w:eastAsia="Times New Roman" w:hAnsi="Tahoma" w:cs="Tahoma" w:hint="default"/>
      </w:rPr>
    </w:lvl>
    <w:lvl w:ilvl="1" w:tplc="0C0A0003" w:tentative="1">
      <w:start w:val="1"/>
      <w:numFmt w:val="bullet"/>
      <w:lvlText w:val="o"/>
      <w:lvlJc w:val="left"/>
      <w:pPr>
        <w:tabs>
          <w:tab w:val="num" w:pos="-75"/>
        </w:tabs>
        <w:ind w:left="-75" w:hanging="360"/>
      </w:pPr>
      <w:rPr>
        <w:rFonts w:ascii="Courier New" w:hAnsi="Courier New" w:hint="default"/>
      </w:rPr>
    </w:lvl>
    <w:lvl w:ilvl="2" w:tplc="0C0A0005" w:tentative="1">
      <w:start w:val="1"/>
      <w:numFmt w:val="bullet"/>
      <w:lvlText w:val=""/>
      <w:lvlJc w:val="left"/>
      <w:pPr>
        <w:tabs>
          <w:tab w:val="num" w:pos="645"/>
        </w:tabs>
        <w:ind w:left="645" w:hanging="360"/>
      </w:pPr>
      <w:rPr>
        <w:rFonts w:ascii="Wingdings" w:hAnsi="Wingdings" w:hint="default"/>
      </w:rPr>
    </w:lvl>
    <w:lvl w:ilvl="3" w:tplc="0C0A0001" w:tentative="1">
      <w:start w:val="1"/>
      <w:numFmt w:val="bullet"/>
      <w:lvlText w:val=""/>
      <w:lvlJc w:val="left"/>
      <w:pPr>
        <w:tabs>
          <w:tab w:val="num" w:pos="1365"/>
        </w:tabs>
        <w:ind w:left="1365" w:hanging="360"/>
      </w:pPr>
      <w:rPr>
        <w:rFonts w:ascii="Symbol" w:hAnsi="Symbol" w:hint="default"/>
      </w:rPr>
    </w:lvl>
    <w:lvl w:ilvl="4" w:tplc="0C0A0003" w:tentative="1">
      <w:start w:val="1"/>
      <w:numFmt w:val="bullet"/>
      <w:lvlText w:val="o"/>
      <w:lvlJc w:val="left"/>
      <w:pPr>
        <w:tabs>
          <w:tab w:val="num" w:pos="2085"/>
        </w:tabs>
        <w:ind w:left="2085" w:hanging="360"/>
      </w:pPr>
      <w:rPr>
        <w:rFonts w:ascii="Courier New" w:hAnsi="Courier New" w:hint="default"/>
      </w:rPr>
    </w:lvl>
    <w:lvl w:ilvl="5" w:tplc="0C0A0005" w:tentative="1">
      <w:start w:val="1"/>
      <w:numFmt w:val="bullet"/>
      <w:lvlText w:val=""/>
      <w:lvlJc w:val="left"/>
      <w:pPr>
        <w:tabs>
          <w:tab w:val="num" w:pos="2805"/>
        </w:tabs>
        <w:ind w:left="2805" w:hanging="360"/>
      </w:pPr>
      <w:rPr>
        <w:rFonts w:ascii="Wingdings" w:hAnsi="Wingdings" w:hint="default"/>
      </w:rPr>
    </w:lvl>
    <w:lvl w:ilvl="6" w:tplc="0C0A0001" w:tentative="1">
      <w:start w:val="1"/>
      <w:numFmt w:val="bullet"/>
      <w:lvlText w:val=""/>
      <w:lvlJc w:val="left"/>
      <w:pPr>
        <w:tabs>
          <w:tab w:val="num" w:pos="3525"/>
        </w:tabs>
        <w:ind w:left="3525" w:hanging="360"/>
      </w:pPr>
      <w:rPr>
        <w:rFonts w:ascii="Symbol" w:hAnsi="Symbol" w:hint="default"/>
      </w:rPr>
    </w:lvl>
    <w:lvl w:ilvl="7" w:tplc="0C0A0003" w:tentative="1">
      <w:start w:val="1"/>
      <w:numFmt w:val="bullet"/>
      <w:lvlText w:val="o"/>
      <w:lvlJc w:val="left"/>
      <w:pPr>
        <w:tabs>
          <w:tab w:val="num" w:pos="4245"/>
        </w:tabs>
        <w:ind w:left="4245" w:hanging="360"/>
      </w:pPr>
      <w:rPr>
        <w:rFonts w:ascii="Courier New" w:hAnsi="Courier New" w:hint="default"/>
      </w:rPr>
    </w:lvl>
    <w:lvl w:ilvl="8" w:tplc="0C0A0005" w:tentative="1">
      <w:start w:val="1"/>
      <w:numFmt w:val="bullet"/>
      <w:lvlText w:val=""/>
      <w:lvlJc w:val="left"/>
      <w:pPr>
        <w:tabs>
          <w:tab w:val="num" w:pos="4965"/>
        </w:tabs>
        <w:ind w:left="4965" w:hanging="360"/>
      </w:pPr>
      <w:rPr>
        <w:rFonts w:ascii="Wingdings" w:hAnsi="Wingdings" w:hint="default"/>
      </w:rPr>
    </w:lvl>
  </w:abstractNum>
  <w:abstractNum w:abstractNumId="17">
    <w:nsid w:val="34351D22"/>
    <w:multiLevelType w:val="hybridMultilevel"/>
    <w:tmpl w:val="8C6CB64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3">
      <w:start w:val="1"/>
      <w:numFmt w:val="bullet"/>
      <w:lvlText w:val="o"/>
      <w:lvlJc w:val="left"/>
      <w:pPr>
        <w:ind w:left="2160" w:hanging="360"/>
      </w:pPr>
      <w:rPr>
        <w:rFonts w:ascii="Courier New" w:hAnsi="Courier New" w:cs="Courier New"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5EB38BC"/>
    <w:multiLevelType w:val="hybridMultilevel"/>
    <w:tmpl w:val="A2DEC9E6"/>
    <w:lvl w:ilvl="0" w:tplc="240A000D">
      <w:start w:val="1"/>
      <w:numFmt w:val="bullet"/>
      <w:lvlText w:val=""/>
      <w:lvlJc w:val="left"/>
      <w:pPr>
        <w:ind w:left="1069" w:hanging="360"/>
      </w:pPr>
      <w:rPr>
        <w:rFonts w:ascii="Wingdings" w:hAnsi="Wingdings"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9">
    <w:nsid w:val="364E0E3A"/>
    <w:multiLevelType w:val="multilevel"/>
    <w:tmpl w:val="9A145D7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975"/>
        </w:tabs>
        <w:ind w:left="975" w:hanging="97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nsid w:val="36D24C90"/>
    <w:multiLevelType w:val="hybridMultilevel"/>
    <w:tmpl w:val="F0D0D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DA61AC"/>
    <w:multiLevelType w:val="hybridMultilevel"/>
    <w:tmpl w:val="A608FB3E"/>
    <w:lvl w:ilvl="0" w:tplc="240A0001">
      <w:start w:val="1"/>
      <w:numFmt w:val="bullet"/>
      <w:lvlText w:val=""/>
      <w:lvlJc w:val="left"/>
      <w:pPr>
        <w:ind w:left="795" w:hanging="360"/>
      </w:pPr>
      <w:rPr>
        <w:rFonts w:ascii="Symbol" w:hAnsi="Symbol"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22">
    <w:nsid w:val="3D7A4084"/>
    <w:multiLevelType w:val="hybridMultilevel"/>
    <w:tmpl w:val="8CDC4AC2"/>
    <w:lvl w:ilvl="0" w:tplc="0C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02C1D6A"/>
    <w:multiLevelType w:val="hybridMultilevel"/>
    <w:tmpl w:val="AB86E5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4676651"/>
    <w:multiLevelType w:val="hybridMultilevel"/>
    <w:tmpl w:val="0A70B850"/>
    <w:lvl w:ilvl="0" w:tplc="3AE0F4EE">
      <w:start w:val="1"/>
      <w:numFmt w:val="decimal"/>
      <w:lvlText w:val="%1."/>
      <w:lvlJc w:val="left"/>
      <w:pPr>
        <w:tabs>
          <w:tab w:val="num" w:pos="502"/>
        </w:tabs>
        <w:ind w:left="502" w:hanging="360"/>
      </w:pPr>
      <w:rPr>
        <w:rFonts w:hint="default"/>
      </w:rPr>
    </w:lvl>
    <w:lvl w:ilvl="1" w:tplc="0C0A0019">
      <w:start w:val="1"/>
      <w:numFmt w:val="lowerLetter"/>
      <w:lvlText w:val="%2."/>
      <w:lvlJc w:val="left"/>
      <w:pPr>
        <w:tabs>
          <w:tab w:val="num" w:pos="1222"/>
        </w:tabs>
        <w:ind w:left="1222" w:hanging="360"/>
      </w:pPr>
    </w:lvl>
    <w:lvl w:ilvl="2" w:tplc="0C0A001B">
      <w:start w:val="1"/>
      <w:numFmt w:val="lowerRoman"/>
      <w:lvlText w:val="%3."/>
      <w:lvlJc w:val="right"/>
      <w:pPr>
        <w:tabs>
          <w:tab w:val="num" w:pos="1942"/>
        </w:tabs>
        <w:ind w:left="1942" w:hanging="180"/>
      </w:pPr>
    </w:lvl>
    <w:lvl w:ilvl="3" w:tplc="0C0A000F">
      <w:start w:val="1"/>
      <w:numFmt w:val="decimal"/>
      <w:lvlText w:val="%4."/>
      <w:lvlJc w:val="left"/>
      <w:pPr>
        <w:tabs>
          <w:tab w:val="num" w:pos="2662"/>
        </w:tabs>
        <w:ind w:left="2662" w:hanging="360"/>
      </w:pPr>
    </w:lvl>
    <w:lvl w:ilvl="4" w:tplc="0C0A0019">
      <w:start w:val="1"/>
      <w:numFmt w:val="lowerLetter"/>
      <w:lvlText w:val="%5."/>
      <w:lvlJc w:val="left"/>
      <w:pPr>
        <w:tabs>
          <w:tab w:val="num" w:pos="3382"/>
        </w:tabs>
        <w:ind w:left="3382" w:hanging="360"/>
      </w:pPr>
    </w:lvl>
    <w:lvl w:ilvl="5" w:tplc="0C0A001B">
      <w:start w:val="1"/>
      <w:numFmt w:val="lowerRoman"/>
      <w:lvlText w:val="%6."/>
      <w:lvlJc w:val="right"/>
      <w:pPr>
        <w:tabs>
          <w:tab w:val="num" w:pos="4102"/>
        </w:tabs>
        <w:ind w:left="4102" w:hanging="180"/>
      </w:pPr>
    </w:lvl>
    <w:lvl w:ilvl="6" w:tplc="0C0A000F">
      <w:start w:val="1"/>
      <w:numFmt w:val="decimal"/>
      <w:lvlText w:val="%7."/>
      <w:lvlJc w:val="left"/>
      <w:pPr>
        <w:tabs>
          <w:tab w:val="num" w:pos="4822"/>
        </w:tabs>
        <w:ind w:left="4822" w:hanging="360"/>
      </w:pPr>
    </w:lvl>
    <w:lvl w:ilvl="7" w:tplc="0C0A0019">
      <w:start w:val="1"/>
      <w:numFmt w:val="lowerLetter"/>
      <w:lvlText w:val="%8."/>
      <w:lvlJc w:val="left"/>
      <w:pPr>
        <w:tabs>
          <w:tab w:val="num" w:pos="5542"/>
        </w:tabs>
        <w:ind w:left="5542" w:hanging="360"/>
      </w:pPr>
    </w:lvl>
    <w:lvl w:ilvl="8" w:tplc="0C0A001B">
      <w:start w:val="1"/>
      <w:numFmt w:val="lowerRoman"/>
      <w:lvlText w:val="%9."/>
      <w:lvlJc w:val="right"/>
      <w:pPr>
        <w:tabs>
          <w:tab w:val="num" w:pos="6262"/>
        </w:tabs>
        <w:ind w:left="6262" w:hanging="180"/>
      </w:pPr>
    </w:lvl>
  </w:abstractNum>
  <w:abstractNum w:abstractNumId="25">
    <w:nsid w:val="48FB1031"/>
    <w:multiLevelType w:val="hybridMultilevel"/>
    <w:tmpl w:val="490EEE42"/>
    <w:lvl w:ilvl="0" w:tplc="240A0017">
      <w:start w:val="1"/>
      <w:numFmt w:val="lowerLetter"/>
      <w:lvlText w:val="%1)"/>
      <w:lvlJc w:val="left"/>
      <w:pPr>
        <w:ind w:left="1140" w:hanging="360"/>
      </w:p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26">
    <w:nsid w:val="4985355D"/>
    <w:multiLevelType w:val="multilevel"/>
    <w:tmpl w:val="8FB0EFF8"/>
    <w:lvl w:ilvl="0">
      <w:start w:val="3"/>
      <w:numFmt w:val="decimal"/>
      <w:lvlText w:val="%1."/>
      <w:lvlJc w:val="left"/>
      <w:pPr>
        <w:tabs>
          <w:tab w:val="num" w:pos="975"/>
        </w:tabs>
        <w:ind w:left="975" w:hanging="975"/>
      </w:pPr>
      <w:rPr>
        <w:rFonts w:hint="default"/>
      </w:rPr>
    </w:lvl>
    <w:lvl w:ilvl="1">
      <w:start w:val="1"/>
      <w:numFmt w:val="decimal"/>
      <w:lvlText w:val="%1.%2."/>
      <w:lvlJc w:val="left"/>
      <w:pPr>
        <w:tabs>
          <w:tab w:val="num" w:pos="1120"/>
        </w:tabs>
        <w:ind w:left="1120" w:hanging="975"/>
      </w:pPr>
      <w:rPr>
        <w:rFonts w:hint="default"/>
      </w:rPr>
    </w:lvl>
    <w:lvl w:ilvl="2">
      <w:start w:val="1"/>
      <w:numFmt w:val="decimal"/>
      <w:lvlText w:val="%1.%2.%3."/>
      <w:lvlJc w:val="left"/>
      <w:pPr>
        <w:tabs>
          <w:tab w:val="num" w:pos="1370"/>
        </w:tabs>
        <w:ind w:left="1370" w:hanging="1080"/>
      </w:pPr>
      <w:rPr>
        <w:rFonts w:hint="default"/>
      </w:rPr>
    </w:lvl>
    <w:lvl w:ilvl="3">
      <w:start w:val="1"/>
      <w:numFmt w:val="decimal"/>
      <w:lvlText w:val="%1.%2.%3.%4."/>
      <w:lvlJc w:val="left"/>
      <w:pPr>
        <w:tabs>
          <w:tab w:val="num" w:pos="1515"/>
        </w:tabs>
        <w:ind w:left="1515" w:hanging="1080"/>
      </w:pPr>
      <w:rPr>
        <w:rFonts w:hint="default"/>
      </w:rPr>
    </w:lvl>
    <w:lvl w:ilvl="4">
      <w:start w:val="1"/>
      <w:numFmt w:val="decimal"/>
      <w:lvlText w:val="%1.%2.%3.%4.%5."/>
      <w:lvlJc w:val="left"/>
      <w:pPr>
        <w:tabs>
          <w:tab w:val="num" w:pos="2020"/>
        </w:tabs>
        <w:ind w:left="2020" w:hanging="1440"/>
      </w:pPr>
      <w:rPr>
        <w:rFonts w:hint="default"/>
      </w:rPr>
    </w:lvl>
    <w:lvl w:ilvl="5">
      <w:start w:val="1"/>
      <w:numFmt w:val="decimal"/>
      <w:lvlText w:val="%1.%2.%3.%4.%5.%6."/>
      <w:lvlJc w:val="left"/>
      <w:pPr>
        <w:tabs>
          <w:tab w:val="num" w:pos="2525"/>
        </w:tabs>
        <w:ind w:left="2525" w:hanging="1800"/>
      </w:pPr>
      <w:rPr>
        <w:rFonts w:hint="default"/>
      </w:rPr>
    </w:lvl>
    <w:lvl w:ilvl="6">
      <w:start w:val="1"/>
      <w:numFmt w:val="decimal"/>
      <w:lvlText w:val="%1.%2.%3.%4.%5.%6.%7."/>
      <w:lvlJc w:val="left"/>
      <w:pPr>
        <w:tabs>
          <w:tab w:val="num" w:pos="2670"/>
        </w:tabs>
        <w:ind w:left="2670" w:hanging="1800"/>
      </w:pPr>
      <w:rPr>
        <w:rFonts w:hint="default"/>
      </w:rPr>
    </w:lvl>
    <w:lvl w:ilvl="7">
      <w:start w:val="1"/>
      <w:numFmt w:val="decimal"/>
      <w:lvlText w:val="%1.%2.%3.%4.%5.%6.%7.%8."/>
      <w:lvlJc w:val="left"/>
      <w:pPr>
        <w:tabs>
          <w:tab w:val="num" w:pos="3175"/>
        </w:tabs>
        <w:ind w:left="3175" w:hanging="2160"/>
      </w:pPr>
      <w:rPr>
        <w:rFonts w:hint="default"/>
      </w:rPr>
    </w:lvl>
    <w:lvl w:ilvl="8">
      <w:start w:val="1"/>
      <w:numFmt w:val="decimal"/>
      <w:lvlText w:val="%1.%2.%3.%4.%5.%6.%7.%8.%9."/>
      <w:lvlJc w:val="left"/>
      <w:pPr>
        <w:tabs>
          <w:tab w:val="num" w:pos="3680"/>
        </w:tabs>
        <w:ind w:left="3680" w:hanging="2520"/>
      </w:pPr>
      <w:rPr>
        <w:rFonts w:hint="default"/>
      </w:rPr>
    </w:lvl>
  </w:abstractNum>
  <w:abstractNum w:abstractNumId="27">
    <w:nsid w:val="4BE13456"/>
    <w:multiLevelType w:val="hybridMultilevel"/>
    <w:tmpl w:val="6D582438"/>
    <w:lvl w:ilvl="0" w:tplc="240A0017">
      <w:start w:val="1"/>
      <w:numFmt w:val="lowerLetter"/>
      <w:lvlText w:val="%1)"/>
      <w:lvlJc w:val="left"/>
      <w:pPr>
        <w:ind w:left="1140" w:hanging="360"/>
      </w:p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28">
    <w:nsid w:val="4C884100"/>
    <w:multiLevelType w:val="hybridMultilevel"/>
    <w:tmpl w:val="F5263BF0"/>
    <w:lvl w:ilvl="0" w:tplc="0C0A0009">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DB858FF"/>
    <w:multiLevelType w:val="hybridMultilevel"/>
    <w:tmpl w:val="CD9C746A"/>
    <w:lvl w:ilvl="0" w:tplc="240A000D">
      <w:start w:val="1"/>
      <w:numFmt w:val="bullet"/>
      <w:lvlText w:val=""/>
      <w:lvlJc w:val="left"/>
      <w:pPr>
        <w:ind w:left="928" w:hanging="360"/>
      </w:pPr>
      <w:rPr>
        <w:rFonts w:ascii="Wingdings" w:hAnsi="Wingdings" w:hint="default"/>
      </w:rPr>
    </w:lvl>
    <w:lvl w:ilvl="1" w:tplc="240A0003" w:tentative="1">
      <w:start w:val="1"/>
      <w:numFmt w:val="bullet"/>
      <w:lvlText w:val="o"/>
      <w:lvlJc w:val="left"/>
      <w:pPr>
        <w:ind w:left="1648" w:hanging="360"/>
      </w:pPr>
      <w:rPr>
        <w:rFonts w:ascii="Courier New" w:hAnsi="Courier New" w:cs="Courier New" w:hint="default"/>
      </w:rPr>
    </w:lvl>
    <w:lvl w:ilvl="2" w:tplc="240A0005" w:tentative="1">
      <w:start w:val="1"/>
      <w:numFmt w:val="bullet"/>
      <w:lvlText w:val=""/>
      <w:lvlJc w:val="left"/>
      <w:pPr>
        <w:ind w:left="2368" w:hanging="360"/>
      </w:pPr>
      <w:rPr>
        <w:rFonts w:ascii="Wingdings" w:hAnsi="Wingdings" w:hint="default"/>
      </w:rPr>
    </w:lvl>
    <w:lvl w:ilvl="3" w:tplc="240A0001" w:tentative="1">
      <w:start w:val="1"/>
      <w:numFmt w:val="bullet"/>
      <w:lvlText w:val=""/>
      <w:lvlJc w:val="left"/>
      <w:pPr>
        <w:ind w:left="3088" w:hanging="360"/>
      </w:pPr>
      <w:rPr>
        <w:rFonts w:ascii="Symbol" w:hAnsi="Symbol" w:hint="default"/>
      </w:rPr>
    </w:lvl>
    <w:lvl w:ilvl="4" w:tplc="240A0003" w:tentative="1">
      <w:start w:val="1"/>
      <w:numFmt w:val="bullet"/>
      <w:lvlText w:val="o"/>
      <w:lvlJc w:val="left"/>
      <w:pPr>
        <w:ind w:left="3808" w:hanging="360"/>
      </w:pPr>
      <w:rPr>
        <w:rFonts w:ascii="Courier New" w:hAnsi="Courier New" w:cs="Courier New" w:hint="default"/>
      </w:rPr>
    </w:lvl>
    <w:lvl w:ilvl="5" w:tplc="240A0005" w:tentative="1">
      <w:start w:val="1"/>
      <w:numFmt w:val="bullet"/>
      <w:lvlText w:val=""/>
      <w:lvlJc w:val="left"/>
      <w:pPr>
        <w:ind w:left="4528" w:hanging="360"/>
      </w:pPr>
      <w:rPr>
        <w:rFonts w:ascii="Wingdings" w:hAnsi="Wingdings" w:hint="default"/>
      </w:rPr>
    </w:lvl>
    <w:lvl w:ilvl="6" w:tplc="240A0001" w:tentative="1">
      <w:start w:val="1"/>
      <w:numFmt w:val="bullet"/>
      <w:lvlText w:val=""/>
      <w:lvlJc w:val="left"/>
      <w:pPr>
        <w:ind w:left="5248" w:hanging="360"/>
      </w:pPr>
      <w:rPr>
        <w:rFonts w:ascii="Symbol" w:hAnsi="Symbol" w:hint="default"/>
      </w:rPr>
    </w:lvl>
    <w:lvl w:ilvl="7" w:tplc="240A0003" w:tentative="1">
      <w:start w:val="1"/>
      <w:numFmt w:val="bullet"/>
      <w:lvlText w:val="o"/>
      <w:lvlJc w:val="left"/>
      <w:pPr>
        <w:ind w:left="5968" w:hanging="360"/>
      </w:pPr>
      <w:rPr>
        <w:rFonts w:ascii="Courier New" w:hAnsi="Courier New" w:cs="Courier New" w:hint="default"/>
      </w:rPr>
    </w:lvl>
    <w:lvl w:ilvl="8" w:tplc="240A0005" w:tentative="1">
      <w:start w:val="1"/>
      <w:numFmt w:val="bullet"/>
      <w:lvlText w:val=""/>
      <w:lvlJc w:val="left"/>
      <w:pPr>
        <w:ind w:left="6688" w:hanging="360"/>
      </w:pPr>
      <w:rPr>
        <w:rFonts w:ascii="Wingdings" w:hAnsi="Wingdings" w:hint="default"/>
      </w:rPr>
    </w:lvl>
  </w:abstractNum>
  <w:abstractNum w:abstractNumId="30">
    <w:nsid w:val="54A7561F"/>
    <w:multiLevelType w:val="hybridMultilevel"/>
    <w:tmpl w:val="6C12451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250634F"/>
    <w:multiLevelType w:val="hybridMultilevel"/>
    <w:tmpl w:val="AA701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42954CB"/>
    <w:multiLevelType w:val="hybridMultilevel"/>
    <w:tmpl w:val="55424C3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64486936"/>
    <w:multiLevelType w:val="hybridMultilevel"/>
    <w:tmpl w:val="9F30621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4D57FE0"/>
    <w:multiLevelType w:val="hybridMultilevel"/>
    <w:tmpl w:val="30CA16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CA82A29"/>
    <w:multiLevelType w:val="hybridMultilevel"/>
    <w:tmpl w:val="AB0C9950"/>
    <w:lvl w:ilvl="0" w:tplc="0C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CCE58D8"/>
    <w:multiLevelType w:val="hybridMultilevel"/>
    <w:tmpl w:val="918061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1B168ED"/>
    <w:multiLevelType w:val="multilevel"/>
    <w:tmpl w:val="8FB0EFF8"/>
    <w:lvl w:ilvl="0">
      <w:start w:val="3"/>
      <w:numFmt w:val="bullet"/>
      <w:lvlText w:val="-"/>
      <w:lvlJc w:val="left"/>
      <w:pPr>
        <w:tabs>
          <w:tab w:val="num" w:pos="360"/>
        </w:tabs>
        <w:ind w:left="360" w:hanging="360"/>
      </w:pPr>
      <w:rPr>
        <w:rFonts w:ascii="Tahoma" w:eastAsia="Times New Roman" w:hAnsi="Tahoma" w:cs="Tahoma" w:hint="default"/>
      </w:rPr>
    </w:lvl>
    <w:lvl w:ilvl="1">
      <w:start w:val="1"/>
      <w:numFmt w:val="decimal"/>
      <w:lvlText w:val="%1.%2."/>
      <w:lvlJc w:val="left"/>
      <w:pPr>
        <w:tabs>
          <w:tab w:val="num" w:pos="1120"/>
        </w:tabs>
        <w:ind w:left="1120" w:hanging="975"/>
      </w:pPr>
      <w:rPr>
        <w:rFonts w:hint="default"/>
      </w:rPr>
    </w:lvl>
    <w:lvl w:ilvl="2">
      <w:start w:val="1"/>
      <w:numFmt w:val="decimal"/>
      <w:lvlText w:val="%1.%2.%3."/>
      <w:lvlJc w:val="left"/>
      <w:pPr>
        <w:tabs>
          <w:tab w:val="num" w:pos="1370"/>
        </w:tabs>
        <w:ind w:left="1370" w:hanging="1080"/>
      </w:pPr>
      <w:rPr>
        <w:rFonts w:hint="default"/>
      </w:rPr>
    </w:lvl>
    <w:lvl w:ilvl="3">
      <w:start w:val="1"/>
      <w:numFmt w:val="decimal"/>
      <w:lvlText w:val="%1.%2.%3.%4."/>
      <w:lvlJc w:val="left"/>
      <w:pPr>
        <w:tabs>
          <w:tab w:val="num" w:pos="1515"/>
        </w:tabs>
        <w:ind w:left="1515" w:hanging="1080"/>
      </w:pPr>
      <w:rPr>
        <w:rFonts w:hint="default"/>
      </w:rPr>
    </w:lvl>
    <w:lvl w:ilvl="4">
      <w:start w:val="1"/>
      <w:numFmt w:val="decimal"/>
      <w:lvlText w:val="%1.%2.%3.%4.%5."/>
      <w:lvlJc w:val="left"/>
      <w:pPr>
        <w:tabs>
          <w:tab w:val="num" w:pos="2020"/>
        </w:tabs>
        <w:ind w:left="2020" w:hanging="1440"/>
      </w:pPr>
      <w:rPr>
        <w:rFonts w:hint="default"/>
      </w:rPr>
    </w:lvl>
    <w:lvl w:ilvl="5">
      <w:start w:val="1"/>
      <w:numFmt w:val="decimal"/>
      <w:lvlText w:val="%1.%2.%3.%4.%5.%6."/>
      <w:lvlJc w:val="left"/>
      <w:pPr>
        <w:tabs>
          <w:tab w:val="num" w:pos="2525"/>
        </w:tabs>
        <w:ind w:left="2525" w:hanging="1800"/>
      </w:pPr>
      <w:rPr>
        <w:rFonts w:hint="default"/>
      </w:rPr>
    </w:lvl>
    <w:lvl w:ilvl="6">
      <w:start w:val="1"/>
      <w:numFmt w:val="decimal"/>
      <w:lvlText w:val="%1.%2.%3.%4.%5.%6.%7."/>
      <w:lvlJc w:val="left"/>
      <w:pPr>
        <w:tabs>
          <w:tab w:val="num" w:pos="2670"/>
        </w:tabs>
        <w:ind w:left="2670" w:hanging="1800"/>
      </w:pPr>
      <w:rPr>
        <w:rFonts w:hint="default"/>
      </w:rPr>
    </w:lvl>
    <w:lvl w:ilvl="7">
      <w:start w:val="1"/>
      <w:numFmt w:val="decimal"/>
      <w:lvlText w:val="%1.%2.%3.%4.%5.%6.%7.%8."/>
      <w:lvlJc w:val="left"/>
      <w:pPr>
        <w:tabs>
          <w:tab w:val="num" w:pos="3175"/>
        </w:tabs>
        <w:ind w:left="3175" w:hanging="2160"/>
      </w:pPr>
      <w:rPr>
        <w:rFonts w:hint="default"/>
      </w:rPr>
    </w:lvl>
    <w:lvl w:ilvl="8">
      <w:start w:val="1"/>
      <w:numFmt w:val="decimal"/>
      <w:lvlText w:val="%1.%2.%3.%4.%5.%6.%7.%8.%9."/>
      <w:lvlJc w:val="left"/>
      <w:pPr>
        <w:tabs>
          <w:tab w:val="num" w:pos="3680"/>
        </w:tabs>
        <w:ind w:left="3680" w:hanging="2520"/>
      </w:pPr>
      <w:rPr>
        <w:rFonts w:hint="default"/>
      </w:rPr>
    </w:lvl>
  </w:abstractNum>
  <w:abstractNum w:abstractNumId="38">
    <w:nsid w:val="79433EE8"/>
    <w:multiLevelType w:val="hybridMultilevel"/>
    <w:tmpl w:val="F920E952"/>
    <w:lvl w:ilvl="0" w:tplc="54BC4B66">
      <w:start w:val="1"/>
      <w:numFmt w:val="bullet"/>
      <w:lvlText w:val="-"/>
      <w:lvlJc w:val="left"/>
      <w:pPr>
        <w:ind w:left="1080" w:hanging="360"/>
      </w:pPr>
      <w:rPr>
        <w:rFonts w:ascii="Tahoma" w:eastAsia="Calibri" w:hAnsi="Tahoma" w:cs="Tahoma"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9">
    <w:nsid w:val="798C4925"/>
    <w:multiLevelType w:val="hybridMultilevel"/>
    <w:tmpl w:val="93242E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BF41947"/>
    <w:multiLevelType w:val="hybridMultilevel"/>
    <w:tmpl w:val="771603A4"/>
    <w:lvl w:ilvl="0" w:tplc="0C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EDA49FF"/>
    <w:multiLevelType w:val="hybridMultilevel"/>
    <w:tmpl w:val="DA826E7A"/>
    <w:lvl w:ilvl="0" w:tplc="B4AE0A2C">
      <w:start w:val="4"/>
      <w:numFmt w:val="decimal"/>
      <w:lvlText w:val="%1."/>
      <w:lvlJc w:val="left"/>
      <w:pPr>
        <w:tabs>
          <w:tab w:val="num" w:pos="759"/>
        </w:tabs>
        <w:ind w:left="759" w:hanging="759"/>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2"/>
  </w:num>
  <w:num w:numId="2">
    <w:abstractNumId w:val="32"/>
  </w:num>
  <w:num w:numId="3">
    <w:abstractNumId w:val="31"/>
  </w:num>
  <w:num w:numId="4">
    <w:abstractNumId w:val="2"/>
  </w:num>
  <w:num w:numId="5">
    <w:abstractNumId w:val="39"/>
  </w:num>
  <w:num w:numId="6">
    <w:abstractNumId w:val="23"/>
  </w:num>
  <w:num w:numId="7">
    <w:abstractNumId w:val="20"/>
  </w:num>
  <w:num w:numId="8">
    <w:abstractNumId w:val="4"/>
  </w:num>
  <w:num w:numId="9">
    <w:abstractNumId w:val="10"/>
  </w:num>
  <w:num w:numId="10">
    <w:abstractNumId w:val="13"/>
  </w:num>
  <w:num w:numId="11">
    <w:abstractNumId w:val="6"/>
  </w:num>
  <w:num w:numId="12">
    <w:abstractNumId w:val="19"/>
  </w:num>
  <w:num w:numId="13">
    <w:abstractNumId w:val="26"/>
  </w:num>
  <w:num w:numId="14">
    <w:abstractNumId w:val="37"/>
  </w:num>
  <w:num w:numId="15">
    <w:abstractNumId w:val="16"/>
  </w:num>
  <w:num w:numId="16">
    <w:abstractNumId w:val="30"/>
  </w:num>
  <w:num w:numId="17">
    <w:abstractNumId w:val="17"/>
  </w:num>
  <w:num w:numId="18">
    <w:abstractNumId w:val="5"/>
  </w:num>
  <w:num w:numId="19">
    <w:abstractNumId w:val="7"/>
  </w:num>
  <w:num w:numId="20">
    <w:abstractNumId w:val="38"/>
  </w:num>
  <w:num w:numId="21">
    <w:abstractNumId w:val="11"/>
  </w:num>
  <w:num w:numId="22">
    <w:abstractNumId w:val="0"/>
  </w:num>
  <w:num w:numId="23">
    <w:abstractNumId w:val="24"/>
  </w:num>
  <w:num w:numId="24">
    <w:abstractNumId w:val="41"/>
  </w:num>
  <w:num w:numId="25">
    <w:abstractNumId w:val="14"/>
  </w:num>
  <w:num w:numId="26">
    <w:abstractNumId w:val="8"/>
  </w:num>
  <w:num w:numId="27">
    <w:abstractNumId w:val="40"/>
  </w:num>
  <w:num w:numId="28">
    <w:abstractNumId w:val="33"/>
  </w:num>
  <w:num w:numId="29">
    <w:abstractNumId w:val="1"/>
  </w:num>
  <w:num w:numId="30">
    <w:abstractNumId w:val="15"/>
  </w:num>
  <w:num w:numId="31">
    <w:abstractNumId w:val="9"/>
  </w:num>
  <w:num w:numId="32">
    <w:abstractNumId w:val="18"/>
  </w:num>
  <w:num w:numId="33">
    <w:abstractNumId w:val="29"/>
  </w:num>
  <w:num w:numId="34">
    <w:abstractNumId w:val="28"/>
  </w:num>
  <w:num w:numId="35">
    <w:abstractNumId w:val="35"/>
  </w:num>
  <w:num w:numId="36">
    <w:abstractNumId w:val="25"/>
  </w:num>
  <w:num w:numId="37">
    <w:abstractNumId w:val="27"/>
  </w:num>
  <w:num w:numId="38">
    <w:abstractNumId w:val="21"/>
  </w:num>
  <w:num w:numId="39">
    <w:abstractNumId w:val="36"/>
  </w:num>
  <w:num w:numId="40">
    <w:abstractNumId w:val="34"/>
  </w:num>
  <w:num w:numId="41">
    <w:abstractNumId w:val="22"/>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attachedTemplate r:id="rId1"/>
  <w:defaultTabStop w:val="708"/>
  <w:hyphenationZone w:val="425"/>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rsids>
    <w:rsidRoot w:val="005E7DF5"/>
    <w:rsid w:val="00003F51"/>
    <w:rsid w:val="000154A2"/>
    <w:rsid w:val="00020C41"/>
    <w:rsid w:val="000248CB"/>
    <w:rsid w:val="00035BB1"/>
    <w:rsid w:val="00037190"/>
    <w:rsid w:val="00037874"/>
    <w:rsid w:val="00040832"/>
    <w:rsid w:val="00051243"/>
    <w:rsid w:val="00052C6B"/>
    <w:rsid w:val="00056C74"/>
    <w:rsid w:val="0006728A"/>
    <w:rsid w:val="000723CA"/>
    <w:rsid w:val="0007471E"/>
    <w:rsid w:val="00086FBB"/>
    <w:rsid w:val="00094A69"/>
    <w:rsid w:val="00095A25"/>
    <w:rsid w:val="00096154"/>
    <w:rsid w:val="000A29FD"/>
    <w:rsid w:val="000A594C"/>
    <w:rsid w:val="000A5AA5"/>
    <w:rsid w:val="000A6447"/>
    <w:rsid w:val="000B028A"/>
    <w:rsid w:val="000C40D2"/>
    <w:rsid w:val="000D280C"/>
    <w:rsid w:val="000D5996"/>
    <w:rsid w:val="000E516B"/>
    <w:rsid w:val="00103AF5"/>
    <w:rsid w:val="0010585F"/>
    <w:rsid w:val="00111120"/>
    <w:rsid w:val="0011293B"/>
    <w:rsid w:val="00126E80"/>
    <w:rsid w:val="0014115F"/>
    <w:rsid w:val="001411A9"/>
    <w:rsid w:val="00144B69"/>
    <w:rsid w:val="001464A2"/>
    <w:rsid w:val="00151668"/>
    <w:rsid w:val="00156586"/>
    <w:rsid w:val="0015764D"/>
    <w:rsid w:val="001654BB"/>
    <w:rsid w:val="001660A4"/>
    <w:rsid w:val="00174B01"/>
    <w:rsid w:val="00182C10"/>
    <w:rsid w:val="0018794B"/>
    <w:rsid w:val="00191728"/>
    <w:rsid w:val="0019668F"/>
    <w:rsid w:val="001A1012"/>
    <w:rsid w:val="001A78FC"/>
    <w:rsid w:val="001B1BD7"/>
    <w:rsid w:val="001B4720"/>
    <w:rsid w:val="001C0C12"/>
    <w:rsid w:val="001C1F63"/>
    <w:rsid w:val="001C548C"/>
    <w:rsid w:val="001C638B"/>
    <w:rsid w:val="001D2281"/>
    <w:rsid w:val="001D479B"/>
    <w:rsid w:val="001D6821"/>
    <w:rsid w:val="001E1352"/>
    <w:rsid w:val="001E29F6"/>
    <w:rsid w:val="001F6C05"/>
    <w:rsid w:val="00201AA0"/>
    <w:rsid w:val="00201AFD"/>
    <w:rsid w:val="002130FF"/>
    <w:rsid w:val="00225CA2"/>
    <w:rsid w:val="00226898"/>
    <w:rsid w:val="0025100B"/>
    <w:rsid w:val="0025775A"/>
    <w:rsid w:val="00262512"/>
    <w:rsid w:val="00271B31"/>
    <w:rsid w:val="00284E34"/>
    <w:rsid w:val="002964FC"/>
    <w:rsid w:val="002A1D59"/>
    <w:rsid w:val="002A6032"/>
    <w:rsid w:val="002B5DF6"/>
    <w:rsid w:val="002C7917"/>
    <w:rsid w:val="002D1D9A"/>
    <w:rsid w:val="002E7915"/>
    <w:rsid w:val="002F2DF2"/>
    <w:rsid w:val="00311EC1"/>
    <w:rsid w:val="0031376A"/>
    <w:rsid w:val="003151EA"/>
    <w:rsid w:val="00321BD0"/>
    <w:rsid w:val="00326B5C"/>
    <w:rsid w:val="00350768"/>
    <w:rsid w:val="00354FCC"/>
    <w:rsid w:val="0036042B"/>
    <w:rsid w:val="00363836"/>
    <w:rsid w:val="00370782"/>
    <w:rsid w:val="003803AF"/>
    <w:rsid w:val="003811AE"/>
    <w:rsid w:val="0038397D"/>
    <w:rsid w:val="00384EE6"/>
    <w:rsid w:val="0038777D"/>
    <w:rsid w:val="00393BA1"/>
    <w:rsid w:val="003A30E8"/>
    <w:rsid w:val="003A73CD"/>
    <w:rsid w:val="003B2B6A"/>
    <w:rsid w:val="003B2E94"/>
    <w:rsid w:val="003C7509"/>
    <w:rsid w:val="003D129B"/>
    <w:rsid w:val="003D21AC"/>
    <w:rsid w:val="003D2BB0"/>
    <w:rsid w:val="003D4E20"/>
    <w:rsid w:val="003D7072"/>
    <w:rsid w:val="003D73F8"/>
    <w:rsid w:val="003E3A24"/>
    <w:rsid w:val="003E3A54"/>
    <w:rsid w:val="003E4073"/>
    <w:rsid w:val="003F03D7"/>
    <w:rsid w:val="003F3390"/>
    <w:rsid w:val="00400004"/>
    <w:rsid w:val="004008FC"/>
    <w:rsid w:val="004013AE"/>
    <w:rsid w:val="00404FB9"/>
    <w:rsid w:val="00410447"/>
    <w:rsid w:val="00414716"/>
    <w:rsid w:val="00422549"/>
    <w:rsid w:val="00430C13"/>
    <w:rsid w:val="00441091"/>
    <w:rsid w:val="0045001F"/>
    <w:rsid w:val="00450344"/>
    <w:rsid w:val="00461602"/>
    <w:rsid w:val="00470F9E"/>
    <w:rsid w:val="00473E3E"/>
    <w:rsid w:val="004845A4"/>
    <w:rsid w:val="004870F8"/>
    <w:rsid w:val="0049012C"/>
    <w:rsid w:val="00492A4D"/>
    <w:rsid w:val="004C2AA5"/>
    <w:rsid w:val="004C3327"/>
    <w:rsid w:val="004D0882"/>
    <w:rsid w:val="004D16BC"/>
    <w:rsid w:val="004D1C03"/>
    <w:rsid w:val="004D212B"/>
    <w:rsid w:val="004D7BC6"/>
    <w:rsid w:val="004E3E0F"/>
    <w:rsid w:val="004F1236"/>
    <w:rsid w:val="004F215C"/>
    <w:rsid w:val="00502605"/>
    <w:rsid w:val="00505A53"/>
    <w:rsid w:val="005071BC"/>
    <w:rsid w:val="00507EB8"/>
    <w:rsid w:val="0051394D"/>
    <w:rsid w:val="005163DC"/>
    <w:rsid w:val="005175FF"/>
    <w:rsid w:val="00521C9B"/>
    <w:rsid w:val="00521D0D"/>
    <w:rsid w:val="00522BDE"/>
    <w:rsid w:val="00526B50"/>
    <w:rsid w:val="00527EA9"/>
    <w:rsid w:val="00531931"/>
    <w:rsid w:val="00536A44"/>
    <w:rsid w:val="0053709B"/>
    <w:rsid w:val="00537411"/>
    <w:rsid w:val="0054124B"/>
    <w:rsid w:val="0055598C"/>
    <w:rsid w:val="00555FD4"/>
    <w:rsid w:val="005618C2"/>
    <w:rsid w:val="00562E8B"/>
    <w:rsid w:val="00563996"/>
    <w:rsid w:val="00565198"/>
    <w:rsid w:val="00570B20"/>
    <w:rsid w:val="005764FC"/>
    <w:rsid w:val="00577BB5"/>
    <w:rsid w:val="00594C0E"/>
    <w:rsid w:val="0059532F"/>
    <w:rsid w:val="005A1E8F"/>
    <w:rsid w:val="005B550F"/>
    <w:rsid w:val="005B78DD"/>
    <w:rsid w:val="005B7CFF"/>
    <w:rsid w:val="005C1A81"/>
    <w:rsid w:val="005D4A1C"/>
    <w:rsid w:val="005D4BDD"/>
    <w:rsid w:val="005D6FED"/>
    <w:rsid w:val="005D7167"/>
    <w:rsid w:val="005E110A"/>
    <w:rsid w:val="005E7DF5"/>
    <w:rsid w:val="0060446E"/>
    <w:rsid w:val="00607FD8"/>
    <w:rsid w:val="0061187E"/>
    <w:rsid w:val="0061757F"/>
    <w:rsid w:val="00656520"/>
    <w:rsid w:val="00657BB3"/>
    <w:rsid w:val="00662ACC"/>
    <w:rsid w:val="00662C2A"/>
    <w:rsid w:val="0067115C"/>
    <w:rsid w:val="00671F6A"/>
    <w:rsid w:val="00672592"/>
    <w:rsid w:val="0067335A"/>
    <w:rsid w:val="0067387E"/>
    <w:rsid w:val="00693C01"/>
    <w:rsid w:val="00694457"/>
    <w:rsid w:val="006A1AB2"/>
    <w:rsid w:val="006A269A"/>
    <w:rsid w:val="006B44F1"/>
    <w:rsid w:val="006B798A"/>
    <w:rsid w:val="006D0F41"/>
    <w:rsid w:val="006D64DA"/>
    <w:rsid w:val="006E2B87"/>
    <w:rsid w:val="006E4D03"/>
    <w:rsid w:val="006F2852"/>
    <w:rsid w:val="006F662A"/>
    <w:rsid w:val="0070120E"/>
    <w:rsid w:val="00716F13"/>
    <w:rsid w:val="00724C8E"/>
    <w:rsid w:val="007474B5"/>
    <w:rsid w:val="00750F8F"/>
    <w:rsid w:val="00754E88"/>
    <w:rsid w:val="0075609B"/>
    <w:rsid w:val="00777045"/>
    <w:rsid w:val="00777B62"/>
    <w:rsid w:val="00787FC2"/>
    <w:rsid w:val="00791680"/>
    <w:rsid w:val="0079193E"/>
    <w:rsid w:val="007A4C8A"/>
    <w:rsid w:val="007C4BA4"/>
    <w:rsid w:val="007D4CEB"/>
    <w:rsid w:val="007E1049"/>
    <w:rsid w:val="007F0A78"/>
    <w:rsid w:val="007F1813"/>
    <w:rsid w:val="007F2063"/>
    <w:rsid w:val="00802546"/>
    <w:rsid w:val="00805841"/>
    <w:rsid w:val="00811402"/>
    <w:rsid w:val="00820ACD"/>
    <w:rsid w:val="0082608D"/>
    <w:rsid w:val="00830CC0"/>
    <w:rsid w:val="00843A3C"/>
    <w:rsid w:val="00852126"/>
    <w:rsid w:val="00854684"/>
    <w:rsid w:val="00857041"/>
    <w:rsid w:val="00866200"/>
    <w:rsid w:val="0086641B"/>
    <w:rsid w:val="00873294"/>
    <w:rsid w:val="00873637"/>
    <w:rsid w:val="008766D3"/>
    <w:rsid w:val="00881DA4"/>
    <w:rsid w:val="0088368F"/>
    <w:rsid w:val="008866B6"/>
    <w:rsid w:val="00886C3C"/>
    <w:rsid w:val="00893DC1"/>
    <w:rsid w:val="008943AC"/>
    <w:rsid w:val="00894D98"/>
    <w:rsid w:val="00895BC8"/>
    <w:rsid w:val="00896FC5"/>
    <w:rsid w:val="008C771C"/>
    <w:rsid w:val="008D5041"/>
    <w:rsid w:val="008D65D1"/>
    <w:rsid w:val="008E3727"/>
    <w:rsid w:val="008E5AC2"/>
    <w:rsid w:val="008F551E"/>
    <w:rsid w:val="00902CA4"/>
    <w:rsid w:val="00903852"/>
    <w:rsid w:val="00913D47"/>
    <w:rsid w:val="00914C89"/>
    <w:rsid w:val="00921BC5"/>
    <w:rsid w:val="009229BD"/>
    <w:rsid w:val="0092740B"/>
    <w:rsid w:val="00932626"/>
    <w:rsid w:val="00933F15"/>
    <w:rsid w:val="0093638F"/>
    <w:rsid w:val="009517A9"/>
    <w:rsid w:val="009643BA"/>
    <w:rsid w:val="009709C4"/>
    <w:rsid w:val="00972D19"/>
    <w:rsid w:val="00975B64"/>
    <w:rsid w:val="00981C7E"/>
    <w:rsid w:val="00983450"/>
    <w:rsid w:val="00994DD3"/>
    <w:rsid w:val="009A7738"/>
    <w:rsid w:val="009B5A48"/>
    <w:rsid w:val="009C2BD3"/>
    <w:rsid w:val="009D1375"/>
    <w:rsid w:val="009D51C3"/>
    <w:rsid w:val="009D5837"/>
    <w:rsid w:val="009E04ED"/>
    <w:rsid w:val="009E19DC"/>
    <w:rsid w:val="009E44BD"/>
    <w:rsid w:val="009E5B2E"/>
    <w:rsid w:val="009E7529"/>
    <w:rsid w:val="009F1CF6"/>
    <w:rsid w:val="00A045F0"/>
    <w:rsid w:val="00A13D85"/>
    <w:rsid w:val="00A203A6"/>
    <w:rsid w:val="00A21BAD"/>
    <w:rsid w:val="00A310C0"/>
    <w:rsid w:val="00A42D39"/>
    <w:rsid w:val="00A442F0"/>
    <w:rsid w:val="00A528DA"/>
    <w:rsid w:val="00A53CE9"/>
    <w:rsid w:val="00A6673E"/>
    <w:rsid w:val="00A75C7A"/>
    <w:rsid w:val="00A865E7"/>
    <w:rsid w:val="00A871CA"/>
    <w:rsid w:val="00AA6EC2"/>
    <w:rsid w:val="00AB33C7"/>
    <w:rsid w:val="00AC0E5A"/>
    <w:rsid w:val="00AC30F8"/>
    <w:rsid w:val="00AC3B13"/>
    <w:rsid w:val="00AD0CE9"/>
    <w:rsid w:val="00AD1B36"/>
    <w:rsid w:val="00AE1D5B"/>
    <w:rsid w:val="00AE3316"/>
    <w:rsid w:val="00AE3479"/>
    <w:rsid w:val="00AE374E"/>
    <w:rsid w:val="00AE4436"/>
    <w:rsid w:val="00AF3D3B"/>
    <w:rsid w:val="00B01A19"/>
    <w:rsid w:val="00B06F2A"/>
    <w:rsid w:val="00B21D18"/>
    <w:rsid w:val="00B23FFB"/>
    <w:rsid w:val="00B35274"/>
    <w:rsid w:val="00B35451"/>
    <w:rsid w:val="00B41487"/>
    <w:rsid w:val="00B46BD9"/>
    <w:rsid w:val="00B548D8"/>
    <w:rsid w:val="00B5520B"/>
    <w:rsid w:val="00B56386"/>
    <w:rsid w:val="00B62439"/>
    <w:rsid w:val="00B65A1E"/>
    <w:rsid w:val="00B77C62"/>
    <w:rsid w:val="00BB14CF"/>
    <w:rsid w:val="00BB2E91"/>
    <w:rsid w:val="00BB303B"/>
    <w:rsid w:val="00BC0D18"/>
    <w:rsid w:val="00BC2AF7"/>
    <w:rsid w:val="00BC4147"/>
    <w:rsid w:val="00BD2917"/>
    <w:rsid w:val="00BD3541"/>
    <w:rsid w:val="00BD7411"/>
    <w:rsid w:val="00BE5BEC"/>
    <w:rsid w:val="00BF2F74"/>
    <w:rsid w:val="00C115F2"/>
    <w:rsid w:val="00C123F0"/>
    <w:rsid w:val="00C153B4"/>
    <w:rsid w:val="00C2270C"/>
    <w:rsid w:val="00C265A0"/>
    <w:rsid w:val="00C33374"/>
    <w:rsid w:val="00C34968"/>
    <w:rsid w:val="00C355BB"/>
    <w:rsid w:val="00C43234"/>
    <w:rsid w:val="00C440CE"/>
    <w:rsid w:val="00C50FCD"/>
    <w:rsid w:val="00C56A1E"/>
    <w:rsid w:val="00C603FA"/>
    <w:rsid w:val="00C61963"/>
    <w:rsid w:val="00C72EB1"/>
    <w:rsid w:val="00C93397"/>
    <w:rsid w:val="00CB1F86"/>
    <w:rsid w:val="00CB3620"/>
    <w:rsid w:val="00CB52F9"/>
    <w:rsid w:val="00CB76D3"/>
    <w:rsid w:val="00CC13E8"/>
    <w:rsid w:val="00CC5166"/>
    <w:rsid w:val="00CC51EE"/>
    <w:rsid w:val="00CD09AE"/>
    <w:rsid w:val="00CD3832"/>
    <w:rsid w:val="00CE1C99"/>
    <w:rsid w:val="00CE20B0"/>
    <w:rsid w:val="00CF1E20"/>
    <w:rsid w:val="00CF3E01"/>
    <w:rsid w:val="00CF4F98"/>
    <w:rsid w:val="00D035C6"/>
    <w:rsid w:val="00D04558"/>
    <w:rsid w:val="00D21F4A"/>
    <w:rsid w:val="00D40746"/>
    <w:rsid w:val="00D435BF"/>
    <w:rsid w:val="00D5057F"/>
    <w:rsid w:val="00D5217A"/>
    <w:rsid w:val="00D669D2"/>
    <w:rsid w:val="00D75C2A"/>
    <w:rsid w:val="00D77A9B"/>
    <w:rsid w:val="00D81DD8"/>
    <w:rsid w:val="00DB090C"/>
    <w:rsid w:val="00DB1215"/>
    <w:rsid w:val="00DB52CC"/>
    <w:rsid w:val="00DC4A6B"/>
    <w:rsid w:val="00DE1B7D"/>
    <w:rsid w:val="00DE6BCE"/>
    <w:rsid w:val="00DE71FD"/>
    <w:rsid w:val="00DF2595"/>
    <w:rsid w:val="00E01180"/>
    <w:rsid w:val="00E06AAC"/>
    <w:rsid w:val="00E14237"/>
    <w:rsid w:val="00E24A83"/>
    <w:rsid w:val="00E4447E"/>
    <w:rsid w:val="00E45038"/>
    <w:rsid w:val="00E4533D"/>
    <w:rsid w:val="00E46974"/>
    <w:rsid w:val="00E473B6"/>
    <w:rsid w:val="00E47597"/>
    <w:rsid w:val="00E53ACB"/>
    <w:rsid w:val="00E5684D"/>
    <w:rsid w:val="00E57DBD"/>
    <w:rsid w:val="00E60823"/>
    <w:rsid w:val="00E6159F"/>
    <w:rsid w:val="00E70EC1"/>
    <w:rsid w:val="00E845AD"/>
    <w:rsid w:val="00E86675"/>
    <w:rsid w:val="00E877EE"/>
    <w:rsid w:val="00E966B2"/>
    <w:rsid w:val="00EA1E5C"/>
    <w:rsid w:val="00EA59E3"/>
    <w:rsid w:val="00EA6B5B"/>
    <w:rsid w:val="00EC1988"/>
    <w:rsid w:val="00EC3A13"/>
    <w:rsid w:val="00EC49FE"/>
    <w:rsid w:val="00EE0478"/>
    <w:rsid w:val="00EE13F6"/>
    <w:rsid w:val="00EF1564"/>
    <w:rsid w:val="00F01A38"/>
    <w:rsid w:val="00F07638"/>
    <w:rsid w:val="00F128D2"/>
    <w:rsid w:val="00F1567E"/>
    <w:rsid w:val="00F16C3D"/>
    <w:rsid w:val="00F2039A"/>
    <w:rsid w:val="00F2361E"/>
    <w:rsid w:val="00F25F47"/>
    <w:rsid w:val="00F27799"/>
    <w:rsid w:val="00F4164D"/>
    <w:rsid w:val="00F43AD2"/>
    <w:rsid w:val="00F60AF1"/>
    <w:rsid w:val="00F60F96"/>
    <w:rsid w:val="00F67CEA"/>
    <w:rsid w:val="00F70C81"/>
    <w:rsid w:val="00F77988"/>
    <w:rsid w:val="00F9172E"/>
    <w:rsid w:val="00FA62EE"/>
    <w:rsid w:val="00FA6EBD"/>
    <w:rsid w:val="00FC5EE4"/>
    <w:rsid w:val="00FD5094"/>
    <w:rsid w:val="00FF3156"/>
    <w:rsid w:val="00FF4B4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D59"/>
    <w:rPr>
      <w:rFonts w:ascii="Arial" w:hAnsi="Arial"/>
      <w:sz w:val="24"/>
      <w:szCs w:val="24"/>
      <w:lang w:val="es-ES" w:eastAsia="es-ES"/>
    </w:rPr>
  </w:style>
  <w:style w:type="paragraph" w:styleId="Ttulo1">
    <w:name w:val="heading 1"/>
    <w:basedOn w:val="Normal"/>
    <w:next w:val="Normal"/>
    <w:qFormat/>
    <w:rsid w:val="002A1D59"/>
    <w:pPr>
      <w:keepNext/>
      <w:outlineLvl w:val="0"/>
    </w:pPr>
    <w:rPr>
      <w:b/>
      <w:bCs/>
    </w:rPr>
  </w:style>
  <w:style w:type="paragraph" w:styleId="Ttulo2">
    <w:name w:val="heading 2"/>
    <w:basedOn w:val="Normal"/>
    <w:next w:val="Normal"/>
    <w:qFormat/>
    <w:rsid w:val="002A1D59"/>
    <w:pPr>
      <w:keepNext/>
      <w:outlineLvl w:val="1"/>
    </w:pPr>
    <w:rPr>
      <w:b/>
      <w:bCs/>
      <w:u w:val="single"/>
    </w:rPr>
  </w:style>
  <w:style w:type="paragraph" w:styleId="Ttulo3">
    <w:name w:val="heading 3"/>
    <w:basedOn w:val="Normal"/>
    <w:next w:val="Normal"/>
    <w:qFormat/>
    <w:rsid w:val="002A1D59"/>
    <w:pPr>
      <w:keepNext/>
      <w:outlineLvl w:val="2"/>
    </w:pPr>
    <w:rPr>
      <w:b/>
      <w:bCs/>
    </w:rPr>
  </w:style>
  <w:style w:type="paragraph" w:styleId="Ttulo4">
    <w:name w:val="heading 4"/>
    <w:basedOn w:val="Normal"/>
    <w:next w:val="Normal"/>
    <w:qFormat/>
    <w:rsid w:val="002A1D59"/>
    <w:pPr>
      <w:keepNext/>
      <w:outlineLvl w:val="3"/>
    </w:pPr>
    <w:rPr>
      <w:b/>
      <w:bCs/>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2A1D59"/>
    <w:rPr>
      <w:sz w:val="20"/>
      <w:szCs w:val="20"/>
    </w:rPr>
  </w:style>
  <w:style w:type="character" w:styleId="Refdenotaalpie">
    <w:name w:val="footnote reference"/>
    <w:semiHidden/>
    <w:rsid w:val="002A1D59"/>
    <w:rPr>
      <w:vertAlign w:val="superscript"/>
    </w:rPr>
  </w:style>
  <w:style w:type="paragraph" w:styleId="Epgrafe">
    <w:name w:val="caption"/>
    <w:basedOn w:val="Normal"/>
    <w:next w:val="Normal"/>
    <w:qFormat/>
    <w:rsid w:val="002A1D59"/>
    <w:pPr>
      <w:spacing w:before="120" w:after="120"/>
    </w:pPr>
    <w:rPr>
      <w:b/>
      <w:bCs/>
      <w:sz w:val="20"/>
      <w:szCs w:val="20"/>
    </w:rPr>
  </w:style>
  <w:style w:type="paragraph" w:styleId="Encabezado">
    <w:name w:val="header"/>
    <w:basedOn w:val="Normal"/>
    <w:semiHidden/>
    <w:rsid w:val="002A1D59"/>
    <w:pPr>
      <w:tabs>
        <w:tab w:val="center" w:pos="4419"/>
        <w:tab w:val="right" w:pos="8838"/>
      </w:tabs>
    </w:pPr>
  </w:style>
  <w:style w:type="paragraph" w:styleId="Piedepgina">
    <w:name w:val="footer"/>
    <w:basedOn w:val="Normal"/>
    <w:semiHidden/>
    <w:rsid w:val="002A1D59"/>
    <w:pPr>
      <w:tabs>
        <w:tab w:val="center" w:pos="4419"/>
        <w:tab w:val="right" w:pos="8838"/>
      </w:tabs>
    </w:pPr>
  </w:style>
  <w:style w:type="character" w:styleId="Hipervnculo">
    <w:name w:val="Hyperlink"/>
    <w:semiHidden/>
    <w:rsid w:val="002A1D59"/>
    <w:rPr>
      <w:color w:val="0000FF"/>
      <w:u w:val="single"/>
    </w:rPr>
  </w:style>
  <w:style w:type="paragraph" w:styleId="Textoindependiente">
    <w:name w:val="Body Text"/>
    <w:basedOn w:val="Normal"/>
    <w:semiHidden/>
    <w:rsid w:val="002A1D59"/>
    <w:pPr>
      <w:jc w:val="center"/>
    </w:pPr>
    <w:rPr>
      <w:rFonts w:cs="Arial"/>
    </w:rPr>
  </w:style>
  <w:style w:type="paragraph" w:styleId="Textoindependiente2">
    <w:name w:val="Body Text 2"/>
    <w:basedOn w:val="Normal"/>
    <w:semiHidden/>
    <w:rsid w:val="002A1D59"/>
    <w:pPr>
      <w:jc w:val="both"/>
    </w:pPr>
    <w:rPr>
      <w:rFonts w:cs="Arial"/>
    </w:rPr>
  </w:style>
  <w:style w:type="paragraph" w:styleId="Prrafodelista">
    <w:name w:val="List Paragraph"/>
    <w:basedOn w:val="Normal"/>
    <w:qFormat/>
    <w:rsid w:val="002A1D59"/>
    <w:pPr>
      <w:spacing w:after="200" w:line="276" w:lineRule="auto"/>
      <w:ind w:left="720"/>
    </w:pPr>
    <w:rPr>
      <w:rFonts w:ascii="Calibri" w:eastAsia="Calibri" w:hAnsi="Calibri"/>
      <w:sz w:val="22"/>
      <w:szCs w:val="22"/>
      <w:lang w:eastAsia="en-US"/>
    </w:rPr>
  </w:style>
  <w:style w:type="paragraph" w:styleId="Sinespaciado">
    <w:name w:val="No Spacing"/>
    <w:qFormat/>
    <w:rsid w:val="002A1D59"/>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414716"/>
    <w:rPr>
      <w:rFonts w:ascii="Tahoma" w:hAnsi="Tahoma" w:cs="Tahoma"/>
      <w:sz w:val="16"/>
      <w:szCs w:val="16"/>
    </w:rPr>
  </w:style>
  <w:style w:type="character" w:customStyle="1" w:styleId="TextodegloboCar">
    <w:name w:val="Texto de globo Car"/>
    <w:link w:val="Textodeglobo"/>
    <w:uiPriority w:val="99"/>
    <w:semiHidden/>
    <w:rsid w:val="00414716"/>
    <w:rPr>
      <w:rFonts w:ascii="Tahoma" w:hAnsi="Tahoma" w:cs="Tahoma"/>
      <w:sz w:val="16"/>
      <w:szCs w:val="16"/>
      <w:lang w:val="es-ES" w:eastAsia="es-ES"/>
    </w:rPr>
  </w:style>
  <w:style w:type="paragraph" w:customStyle="1" w:styleId="Default">
    <w:name w:val="Default"/>
    <w:rsid w:val="00873294"/>
    <w:pPr>
      <w:autoSpaceDE w:val="0"/>
      <w:autoSpaceDN w:val="0"/>
      <w:adjustRightInd w:val="0"/>
    </w:pPr>
    <w:rPr>
      <w:rFonts w:ascii="Arial" w:hAnsi="Arial" w:cs="Arial"/>
      <w:color w:val="000000"/>
      <w:sz w:val="24"/>
      <w:szCs w:val="24"/>
    </w:rPr>
  </w:style>
  <w:style w:type="table" w:styleId="Tablaconcuadrcula">
    <w:name w:val="Table Grid"/>
    <w:basedOn w:val="Tablanormal"/>
    <w:uiPriority w:val="59"/>
    <w:rsid w:val="00AE1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unhideWhenUsed/>
    <w:rsid w:val="00CC51EE"/>
    <w:pPr>
      <w:spacing w:after="120"/>
    </w:pPr>
    <w:rPr>
      <w:sz w:val="16"/>
      <w:szCs w:val="16"/>
    </w:rPr>
  </w:style>
  <w:style w:type="character" w:customStyle="1" w:styleId="Textoindependiente3Car">
    <w:name w:val="Texto independiente 3 Car"/>
    <w:basedOn w:val="Fuentedeprrafopredeter"/>
    <w:link w:val="Textoindependiente3"/>
    <w:uiPriority w:val="99"/>
    <w:rsid w:val="00CC51EE"/>
    <w:rPr>
      <w:rFonts w:ascii="Arial" w:hAnsi="Arial"/>
      <w:sz w:val="16"/>
      <w:szCs w:val="16"/>
      <w:lang w:val="es-ES" w:eastAsia="es-ES"/>
    </w:rPr>
  </w:style>
  <w:style w:type="character" w:customStyle="1" w:styleId="TextonotapieCar">
    <w:name w:val="Texto nota pie Car"/>
    <w:link w:val="Textonotapie"/>
    <w:semiHidden/>
    <w:rsid w:val="003E3A54"/>
    <w:rPr>
      <w:rFonts w:ascii="Arial" w:hAnsi="Arial"/>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s-ES" w:eastAsia="es-E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outlineLvl w:val="1"/>
    </w:pPr>
    <w:rPr>
      <w:b/>
      <w:bCs/>
      <w:u w:val="single"/>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outlineLvl w:val="3"/>
    </w:pPr>
    <w:rPr>
      <w:b/>
      <w:bCs/>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Epgrafe">
    <w:name w:val="caption"/>
    <w:basedOn w:val="Normal"/>
    <w:next w:val="Normal"/>
    <w:qFormat/>
    <w:pPr>
      <w:spacing w:before="120" w:after="120"/>
    </w:pPr>
    <w:rPr>
      <w:b/>
      <w:bCs/>
      <w:sz w:val="20"/>
      <w:szCs w:val="20"/>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Hipervnculo">
    <w:name w:val="Hyperlink"/>
    <w:semiHidden/>
    <w:rPr>
      <w:color w:val="0000FF"/>
      <w:u w:val="single"/>
    </w:rPr>
  </w:style>
  <w:style w:type="paragraph" w:styleId="Textoindependiente">
    <w:name w:val="Body Text"/>
    <w:basedOn w:val="Normal"/>
    <w:semiHidden/>
    <w:pPr>
      <w:jc w:val="center"/>
    </w:pPr>
    <w:rPr>
      <w:rFonts w:cs="Arial"/>
    </w:rPr>
  </w:style>
  <w:style w:type="paragraph" w:styleId="Textoindependiente2">
    <w:name w:val="Body Text 2"/>
    <w:basedOn w:val="Normal"/>
    <w:semiHidden/>
    <w:pPr>
      <w:jc w:val="both"/>
    </w:pPr>
    <w:rPr>
      <w:rFonts w:cs="Arial"/>
    </w:rPr>
  </w:style>
  <w:style w:type="paragraph" w:styleId="Prrafodelista">
    <w:name w:val="List Paragraph"/>
    <w:basedOn w:val="Normal"/>
    <w:uiPriority w:val="99"/>
    <w:qFormat/>
    <w:pPr>
      <w:spacing w:after="200" w:line="276" w:lineRule="auto"/>
      <w:ind w:left="720"/>
    </w:pPr>
    <w:rPr>
      <w:rFonts w:ascii="Calibri" w:eastAsia="Calibri" w:hAnsi="Calibri"/>
      <w:sz w:val="22"/>
      <w:szCs w:val="22"/>
      <w:lang w:eastAsia="en-US"/>
    </w:rPr>
  </w:style>
  <w:style w:type="paragraph" w:styleId="Sinespaciado">
    <w:name w:val="No Spacing"/>
    <w:qFormat/>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414716"/>
    <w:rPr>
      <w:rFonts w:ascii="Tahoma" w:hAnsi="Tahoma" w:cs="Tahoma"/>
      <w:sz w:val="16"/>
      <w:szCs w:val="16"/>
    </w:rPr>
  </w:style>
  <w:style w:type="character" w:customStyle="1" w:styleId="TextodegloboCar">
    <w:name w:val="Texto de globo Car"/>
    <w:link w:val="Textodeglobo"/>
    <w:uiPriority w:val="99"/>
    <w:semiHidden/>
    <w:rsid w:val="00414716"/>
    <w:rPr>
      <w:rFonts w:ascii="Tahoma" w:hAnsi="Tahoma" w:cs="Tahoma"/>
      <w:sz w:val="16"/>
      <w:szCs w:val="16"/>
      <w:lang w:val="es-ES" w:eastAsia="es-ES"/>
    </w:rPr>
  </w:style>
  <w:style w:type="paragraph" w:customStyle="1" w:styleId="Default">
    <w:name w:val="Default"/>
    <w:rsid w:val="00873294"/>
    <w:pPr>
      <w:autoSpaceDE w:val="0"/>
      <w:autoSpaceDN w:val="0"/>
      <w:adjustRightInd w:val="0"/>
    </w:pPr>
    <w:rPr>
      <w:rFonts w:ascii="Arial" w:hAnsi="Arial" w:cs="Arial"/>
      <w:color w:val="000000"/>
      <w:sz w:val="24"/>
      <w:szCs w:val="24"/>
    </w:rPr>
  </w:style>
  <w:style w:type="table" w:styleId="Tablaconcuadrcula">
    <w:name w:val="Table Grid"/>
    <w:basedOn w:val="Tablanormal"/>
    <w:uiPriority w:val="59"/>
    <w:rsid w:val="00AE1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unhideWhenUsed/>
    <w:rsid w:val="00CC51EE"/>
    <w:pPr>
      <w:spacing w:after="120"/>
    </w:pPr>
    <w:rPr>
      <w:sz w:val="16"/>
      <w:szCs w:val="16"/>
    </w:rPr>
  </w:style>
  <w:style w:type="character" w:customStyle="1" w:styleId="Textoindependiente3Car">
    <w:name w:val="Texto independiente 3 Car"/>
    <w:basedOn w:val="Fuentedeprrafopredeter"/>
    <w:link w:val="Textoindependiente3"/>
    <w:uiPriority w:val="99"/>
    <w:rsid w:val="00CC51EE"/>
    <w:rPr>
      <w:rFonts w:ascii="Arial" w:hAnsi="Arial"/>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eriadelhuil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teriadelhuil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is%20documentos\Formato%20oficio%20Huila%20Competitivo%20-%20Loteria%20del%20Huila%20201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5A850-C354-49EE-92DF-6754802B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oficio Huila Competitivo - Loteria del Huila 2014.dot</Template>
  <TotalTime>111</TotalTime>
  <Pages>21</Pages>
  <Words>4448</Words>
  <Characters>24928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Neiva,  Enero 4 de 2005</vt:lpstr>
    </vt:vector>
  </TitlesOfParts>
  <Company>mi casa</Company>
  <LinksUpToDate>false</LinksUpToDate>
  <CharactersWithSpaces>29318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Neiva,  Enero 4 de 2005</dc:title>
  <dc:creator>Miller</dc:creator>
  <cp:lastModifiedBy>Administrador</cp:lastModifiedBy>
  <cp:revision>5</cp:revision>
  <cp:lastPrinted>2014-09-22T15:48:00Z</cp:lastPrinted>
  <dcterms:created xsi:type="dcterms:W3CDTF">2015-02-09T21:29:00Z</dcterms:created>
  <dcterms:modified xsi:type="dcterms:W3CDTF">2015-02-20T18:43:00Z</dcterms:modified>
</cp:coreProperties>
</file>